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sz w:val="20"/>
        </w:rPr>
      </w:pPr>
      <w:r w:rsidRPr="00047256">
        <w:rPr>
          <w:rFonts w:ascii="Verdana" w:hAnsi="Verdana"/>
          <w:b w:val="0"/>
          <w:sz w:val="20"/>
        </w:rPr>
        <w:t xml:space="preserve">                                                </w:t>
      </w:r>
    </w:p>
    <w:p w:rsidR="00047256" w:rsidRPr="00047256" w:rsidRDefault="00047256" w:rsidP="00047256">
      <w:pPr>
        <w:rPr>
          <w:rFonts w:ascii="Verdana" w:hAnsi="Verdana" w:cs="Tahoma"/>
          <w:sz w:val="20"/>
          <w:szCs w:val="20"/>
        </w:rPr>
      </w:pPr>
    </w:p>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25pt" o:ole="" filled="t">
            <v:fill color2="black"/>
            <v:imagedata r:id="rId7" o:title=""/>
          </v:shape>
          <o:OLEObject Type="Embed" ProgID="Εικόνα" ShapeID="_x0000_i1025" DrawAspect="Content" ObjectID="_1686129989" r:id="rId8"/>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F83C89" w:rsidRDefault="00F83C89" w:rsidP="00F83C89">
      <w:pPr>
        <w:pStyle w:val="af"/>
        <w:rPr>
          <w:rFonts w:ascii="Arial" w:hAnsi="Arial" w:cs="Arial"/>
        </w:rPr>
      </w:pPr>
      <w:r>
        <w:rPr>
          <w:rFonts w:ascii="Arial" w:hAnsi="Arial" w:cs="Arial"/>
        </w:rPr>
        <w:t xml:space="preserve">               ΕΛΛΗΝΙΚΗ ΔΗΜΟΚΡΑΤΙΑ</w:t>
      </w:r>
    </w:p>
    <w:p w:rsidR="00F83C89" w:rsidRDefault="00F83C89" w:rsidP="00F83C89">
      <w:pPr>
        <w:pStyle w:val="af"/>
        <w:rPr>
          <w:rFonts w:ascii="Arial" w:hAnsi="Arial" w:cs="Arial"/>
        </w:rPr>
      </w:pPr>
      <w:r>
        <w:rPr>
          <w:rFonts w:ascii="Arial" w:hAnsi="Arial" w:cs="Arial"/>
        </w:rPr>
        <w:t>ΠΕΡΙΦΕΡΕΙΑ ΚΕΝΤΡΙΚΗΣ ΜΑΚΕΔΟΝΙΑΣ</w:t>
      </w:r>
    </w:p>
    <w:p w:rsidR="00F83C89" w:rsidRDefault="00F83C89" w:rsidP="00F83C89">
      <w:pPr>
        <w:pStyle w:val="af"/>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047256" w:rsidRPr="00047256" w:rsidRDefault="00F83C89" w:rsidP="00F83C89">
      <w:pPr>
        <w:pStyle w:val="af"/>
        <w:rPr>
          <w:rFonts w:ascii="Verdana" w:hAnsi="Verdana" w:cs="Tahoma"/>
          <w:b/>
          <w:sz w:val="20"/>
          <w:u w:val="single"/>
        </w:rPr>
      </w:pPr>
      <w:r w:rsidRPr="00F83C89">
        <w:rPr>
          <w:rFonts w:ascii="Arial" w:hAnsi="Arial" w:cs="Arial"/>
        </w:rPr>
        <w:t xml:space="preserve"> </w:t>
      </w:r>
      <w:r w:rsidRPr="007A3BBA">
        <w:rPr>
          <w:rFonts w:ascii="Arial" w:hAnsi="Arial" w:cs="Arial"/>
        </w:rPr>
        <w:t>ΔΗΜΟΣ ΗΡΩΙΚΗΣ ΠΟΛΕΩΣ  ΝΑΟΥΣΑΣ</w:t>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p>
    <w:p w:rsidR="00F83C89" w:rsidRPr="00370971" w:rsidRDefault="00F83C89" w:rsidP="00F83C89">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F83C89" w:rsidRDefault="00F83C89" w:rsidP="00F83C89">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26</w:t>
      </w:r>
      <w:r w:rsidRPr="000B5571">
        <w:rPr>
          <w:rFonts w:ascii="Tahoma" w:hAnsi="Tahoma" w:cs="Tahoma"/>
          <w:b/>
          <w:sz w:val="22"/>
          <w:szCs w:val="22"/>
          <w:vertAlign w:val="superscript"/>
        </w:rPr>
        <w:t>ης</w:t>
      </w:r>
      <w:r>
        <w:rPr>
          <w:rFonts w:ascii="Tahoma" w:hAnsi="Tahoma" w:cs="Tahoma"/>
          <w:b/>
          <w:sz w:val="22"/>
          <w:szCs w:val="22"/>
        </w:rPr>
        <w:t xml:space="preserve"> - 23/06/2021</w:t>
      </w:r>
      <w:r w:rsidRPr="00D90071">
        <w:rPr>
          <w:rFonts w:ascii="Tahoma" w:hAnsi="Tahoma" w:cs="Tahoma"/>
          <w:b/>
          <w:sz w:val="22"/>
          <w:szCs w:val="22"/>
        </w:rPr>
        <w:t xml:space="preserve"> </w:t>
      </w:r>
      <w:r>
        <w:rPr>
          <w:rFonts w:ascii="Tahoma" w:hAnsi="Tahoma" w:cs="Tahoma"/>
          <w:b/>
          <w:sz w:val="22"/>
          <w:szCs w:val="22"/>
        </w:rPr>
        <w:t xml:space="preserve">   Τακτικής</w:t>
      </w:r>
    </w:p>
    <w:p w:rsidR="00F83C89" w:rsidRDefault="00F83C89" w:rsidP="00F83C89">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Σ</w:t>
      </w:r>
      <w:r w:rsidRPr="00370971">
        <w:rPr>
          <w:rFonts w:ascii="Tahoma" w:hAnsi="Tahoma" w:cs="Tahoma"/>
          <w:b/>
          <w:sz w:val="22"/>
          <w:szCs w:val="22"/>
        </w:rPr>
        <w:t>υνεδρίασης</w:t>
      </w:r>
      <w:r w:rsidRPr="00BB3D96">
        <w:rPr>
          <w:rFonts w:ascii="Tahoma" w:hAnsi="Tahoma" w:cs="Tahoma"/>
          <w:b/>
          <w:sz w:val="22"/>
          <w:szCs w:val="22"/>
        </w:rPr>
        <w:t xml:space="preserve"> </w:t>
      </w:r>
      <w:r w:rsidRPr="00370971">
        <w:rPr>
          <w:rFonts w:ascii="Tahoma" w:hAnsi="Tahoma" w:cs="Tahoma"/>
          <w:b/>
          <w:sz w:val="22"/>
          <w:szCs w:val="22"/>
        </w:rPr>
        <w:t>της Οικονομικής Επιτροπής του Δήμου Η.Π. Νάουσας</w:t>
      </w:r>
    </w:p>
    <w:p w:rsidR="005F4ACA" w:rsidRPr="00F83C89" w:rsidRDefault="00047256" w:rsidP="007D5250">
      <w:pPr>
        <w:spacing w:line="360" w:lineRule="auto"/>
        <w:ind w:right="-1091"/>
        <w:rPr>
          <w:rFonts w:ascii="Tahoma" w:hAnsi="Tahoma" w:cs="Tahoma"/>
          <w:b/>
          <w:sz w:val="22"/>
          <w:szCs w:val="22"/>
          <w:u w:val="single"/>
        </w:rPr>
      </w:pPr>
      <w:r w:rsidRPr="00F83C89">
        <w:rPr>
          <w:rFonts w:ascii="Tahoma" w:hAnsi="Tahoma" w:cs="Tahoma"/>
          <w:b/>
          <w:sz w:val="22"/>
          <w:szCs w:val="22"/>
          <w:u w:val="single"/>
        </w:rPr>
        <w:t>Αριθμός  Απόφασης</w:t>
      </w:r>
      <w:r w:rsidR="004A0AB2" w:rsidRPr="00F83C89">
        <w:rPr>
          <w:rFonts w:ascii="Tahoma" w:hAnsi="Tahoma" w:cs="Tahoma"/>
          <w:b/>
          <w:sz w:val="22"/>
          <w:szCs w:val="22"/>
          <w:u w:val="single"/>
        </w:rPr>
        <w:t xml:space="preserve"> </w:t>
      </w:r>
      <w:r w:rsidR="00AA28B2" w:rsidRPr="00F83C89">
        <w:rPr>
          <w:rFonts w:ascii="Tahoma" w:hAnsi="Tahoma" w:cs="Tahoma"/>
          <w:b/>
          <w:sz w:val="22"/>
          <w:szCs w:val="22"/>
          <w:u w:val="single"/>
        </w:rPr>
        <w:t xml:space="preserve"> </w:t>
      </w:r>
      <w:r w:rsidR="00986F39" w:rsidRPr="0098694B">
        <w:rPr>
          <w:rFonts w:ascii="Tahoma" w:hAnsi="Tahoma" w:cs="Tahoma"/>
          <w:b/>
          <w:sz w:val="22"/>
          <w:szCs w:val="22"/>
          <w:u w:val="single"/>
        </w:rPr>
        <w:t>261/</w:t>
      </w:r>
      <w:r w:rsidR="00F83C89">
        <w:rPr>
          <w:rFonts w:ascii="Tahoma" w:hAnsi="Tahoma" w:cs="Tahoma"/>
          <w:b/>
          <w:sz w:val="22"/>
          <w:szCs w:val="22"/>
          <w:u w:val="single"/>
        </w:rPr>
        <w:t>2021</w:t>
      </w:r>
    </w:p>
    <w:p w:rsidR="000B1D40" w:rsidRPr="007D5250" w:rsidRDefault="000B1D40" w:rsidP="007D5250">
      <w:pPr>
        <w:spacing w:line="360" w:lineRule="auto"/>
        <w:ind w:right="-1091"/>
        <w:rPr>
          <w:rFonts w:ascii="Tahoma" w:hAnsi="Tahoma" w:cs="Tahoma"/>
          <w:b/>
          <w:sz w:val="22"/>
          <w:szCs w:val="22"/>
          <w:u w:val="single"/>
        </w:rPr>
      </w:pPr>
    </w:p>
    <w:p w:rsidR="00D174EA" w:rsidRPr="00F5540D" w:rsidRDefault="00047256" w:rsidP="00D174EA">
      <w:pPr>
        <w:jc w:val="both"/>
        <w:rPr>
          <w:rFonts w:ascii="Arial" w:hAnsi="Arial" w:cs="Arial"/>
          <w:sz w:val="22"/>
          <w:szCs w:val="22"/>
        </w:rPr>
      </w:pPr>
      <w:r w:rsidRPr="00370971">
        <w:rPr>
          <w:rFonts w:ascii="Tahoma" w:hAnsi="Tahoma" w:cs="Tahoma"/>
          <w:b/>
          <w:sz w:val="22"/>
          <w:szCs w:val="22"/>
        </w:rPr>
        <w:t>ΘΕΜΑ:</w:t>
      </w:r>
      <w:r w:rsidR="009D7EB0">
        <w:rPr>
          <w:rFonts w:ascii="Tahoma" w:hAnsi="Tahoma" w:cs="Tahoma"/>
          <w:b/>
          <w:sz w:val="22"/>
          <w:szCs w:val="22"/>
        </w:rPr>
        <w:t xml:space="preserve"> </w:t>
      </w:r>
      <w:r w:rsidR="00F83C89">
        <w:rPr>
          <w:rFonts w:ascii="Tahoma" w:hAnsi="Tahoma" w:cs="Tahoma"/>
          <w:sz w:val="22"/>
          <w:szCs w:val="22"/>
        </w:rPr>
        <w:t>7</w:t>
      </w:r>
      <w:r w:rsidR="00F5540D" w:rsidRPr="00F5540D">
        <w:rPr>
          <w:rFonts w:ascii="Tahoma" w:hAnsi="Tahoma" w:cs="Tahoma"/>
          <w:sz w:val="22"/>
          <w:szCs w:val="22"/>
          <w:vertAlign w:val="superscript"/>
        </w:rPr>
        <w:t>η</w:t>
      </w:r>
      <w:r w:rsidR="00F5540D" w:rsidRPr="00F5540D">
        <w:rPr>
          <w:rFonts w:ascii="Tahoma" w:hAnsi="Tahoma" w:cs="Tahoma"/>
          <w:sz w:val="22"/>
          <w:szCs w:val="22"/>
        </w:rPr>
        <w:t xml:space="preserve"> Αναμόρφωση Τεχνικού Προγράμματος Προϋπολογισμού Δήμου Νάουσας (Τ.Υ.) – εισήγηση στο Δημοτικό Συμβούλιο</w:t>
      </w:r>
    </w:p>
    <w:p w:rsidR="00D174EA" w:rsidRDefault="00D174EA" w:rsidP="00C14FF7">
      <w:pPr>
        <w:rPr>
          <w:rFonts w:ascii="Tahoma" w:hAnsi="Tahoma" w:cs="Tahoma"/>
          <w:b/>
          <w:sz w:val="22"/>
          <w:szCs w:val="22"/>
        </w:rPr>
      </w:pPr>
    </w:p>
    <w:p w:rsidR="00160BA4" w:rsidRPr="00A56725" w:rsidRDefault="005A17D7" w:rsidP="00160BA4">
      <w:pPr>
        <w:pStyle w:v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 Στη Νάου</w:t>
      </w:r>
      <w:r w:rsidR="00160BA4" w:rsidRPr="00A56725">
        <w:rPr>
          <w:rFonts w:ascii="Arial" w:hAnsi="Arial" w:cs="Arial"/>
          <w:sz w:val="22"/>
          <w:szCs w:val="22"/>
        </w:rPr>
        <w:t xml:space="preserve">σα  και στο δημοτικό κατάστημα σήμερα στις </w:t>
      </w:r>
      <w:r w:rsidR="00160BA4">
        <w:rPr>
          <w:rFonts w:ascii="Arial" w:hAnsi="Arial" w:cs="Arial"/>
          <w:sz w:val="22"/>
          <w:szCs w:val="22"/>
        </w:rPr>
        <w:t xml:space="preserve"> 23 </w:t>
      </w:r>
      <w:r w:rsidR="00160BA4" w:rsidRPr="00A56725">
        <w:rPr>
          <w:rFonts w:ascii="Arial" w:hAnsi="Arial" w:cs="Arial"/>
          <w:sz w:val="22"/>
          <w:szCs w:val="22"/>
        </w:rPr>
        <w:t xml:space="preserve">του μήνα </w:t>
      </w:r>
      <w:r w:rsidR="00160BA4">
        <w:rPr>
          <w:rFonts w:ascii="Arial" w:hAnsi="Arial" w:cs="Arial"/>
          <w:sz w:val="22"/>
          <w:szCs w:val="22"/>
        </w:rPr>
        <w:t>Ιουνίου</w:t>
      </w:r>
      <w:r w:rsidR="00160BA4" w:rsidRPr="00A56725">
        <w:rPr>
          <w:rFonts w:ascii="Arial" w:hAnsi="Arial" w:cs="Arial"/>
          <w:sz w:val="22"/>
          <w:szCs w:val="22"/>
        </w:rPr>
        <w:t xml:space="preserve">  του έτους 2021  ημέρα της εβδομάδας </w:t>
      </w:r>
      <w:r w:rsidR="00160BA4" w:rsidRPr="005D4E4A">
        <w:rPr>
          <w:rFonts w:ascii="Arial" w:hAnsi="Arial" w:cs="Arial"/>
          <w:sz w:val="22"/>
          <w:szCs w:val="22"/>
        </w:rPr>
        <w:t xml:space="preserve">Τετάρτη </w:t>
      </w:r>
      <w:r w:rsidR="00160BA4">
        <w:rPr>
          <w:rFonts w:ascii="Arial" w:hAnsi="Arial" w:cs="Arial"/>
          <w:sz w:val="22"/>
          <w:szCs w:val="22"/>
        </w:rPr>
        <w:t xml:space="preserve">και ώρα </w:t>
      </w:r>
      <w:r w:rsidR="00160BA4" w:rsidRPr="007A00A1">
        <w:rPr>
          <w:rFonts w:ascii="Arial" w:hAnsi="Arial" w:cs="Arial"/>
          <w:sz w:val="22"/>
          <w:szCs w:val="22"/>
        </w:rPr>
        <w:t xml:space="preserve">10:00 </w:t>
      </w:r>
      <w:proofErr w:type="spellStart"/>
      <w:r w:rsidR="00160BA4" w:rsidRPr="007A00A1">
        <w:rPr>
          <w:rFonts w:ascii="Arial" w:hAnsi="Arial" w:cs="Arial"/>
          <w:sz w:val="22"/>
          <w:szCs w:val="22"/>
        </w:rPr>
        <w:t>π.μ</w:t>
      </w:r>
      <w:proofErr w:type="spellEnd"/>
      <w:r w:rsidR="00160BA4" w:rsidRPr="007A00A1">
        <w:rPr>
          <w:rFonts w:ascii="Arial" w:hAnsi="Arial" w:cs="Arial"/>
          <w:sz w:val="22"/>
          <w:szCs w:val="22"/>
        </w:rPr>
        <w:t xml:space="preserve">. έως 11:00 </w:t>
      </w:r>
      <w:proofErr w:type="spellStart"/>
      <w:r w:rsidR="00160BA4" w:rsidRPr="007A00A1">
        <w:rPr>
          <w:rFonts w:ascii="Arial" w:hAnsi="Arial" w:cs="Arial"/>
          <w:sz w:val="22"/>
          <w:szCs w:val="22"/>
        </w:rPr>
        <w:t>π.μ</w:t>
      </w:r>
      <w:proofErr w:type="spellEnd"/>
      <w:r w:rsidR="00160BA4" w:rsidRPr="007A00A1">
        <w:rPr>
          <w:rFonts w:ascii="Arial" w:hAnsi="Arial" w:cs="Arial"/>
          <w:sz w:val="22"/>
          <w:szCs w:val="22"/>
        </w:rPr>
        <w:t>.</w:t>
      </w:r>
      <w:r w:rsidR="00160BA4" w:rsidRPr="00A56725">
        <w:rPr>
          <w:rFonts w:ascii="Arial" w:hAnsi="Arial" w:cs="Arial"/>
          <w:sz w:val="22"/>
          <w:szCs w:val="22"/>
        </w:rPr>
        <w:t xml:space="preserve">  συνήλθε σε   (δια περιφοράς – μέσω τηλεφώνου) </w:t>
      </w:r>
      <w:r w:rsidR="00160BA4">
        <w:rPr>
          <w:rFonts w:ascii="Arial" w:hAnsi="Arial" w:cs="Arial"/>
          <w:sz w:val="22"/>
          <w:szCs w:val="22"/>
        </w:rPr>
        <w:t>Τακτική Σ</w:t>
      </w:r>
      <w:r w:rsidR="00160BA4" w:rsidRPr="00A56725">
        <w:rPr>
          <w:rFonts w:ascii="Arial" w:hAnsi="Arial" w:cs="Arial"/>
          <w:sz w:val="22"/>
          <w:szCs w:val="22"/>
        </w:rPr>
        <w:t xml:space="preserve">υνεδρίαση η Οικονομική Επιτροπή, ύστερα από τη με αρ. </w:t>
      </w:r>
      <w:proofErr w:type="spellStart"/>
      <w:r w:rsidR="00160BA4" w:rsidRPr="00A56725">
        <w:rPr>
          <w:rFonts w:ascii="Arial" w:hAnsi="Arial" w:cs="Arial"/>
          <w:sz w:val="22"/>
          <w:szCs w:val="22"/>
        </w:rPr>
        <w:t>πρωτ</w:t>
      </w:r>
      <w:proofErr w:type="spellEnd"/>
      <w:r w:rsidR="00160BA4">
        <w:rPr>
          <w:rFonts w:ascii="Arial" w:hAnsi="Arial" w:cs="Arial"/>
          <w:sz w:val="22"/>
          <w:szCs w:val="22"/>
        </w:rPr>
        <w:t xml:space="preserve">. </w:t>
      </w:r>
      <w:r w:rsidR="00160BA4" w:rsidRPr="000F49D0">
        <w:rPr>
          <w:rFonts w:ascii="Arial" w:hAnsi="Arial" w:cs="Arial"/>
          <w:sz w:val="22"/>
          <w:szCs w:val="22"/>
        </w:rPr>
        <w:t>9327/18-06-2021</w:t>
      </w:r>
      <w:r w:rsidR="00160BA4" w:rsidRPr="00A56725">
        <w:rPr>
          <w:rFonts w:ascii="Arial" w:hAnsi="Arial" w:cs="Arial"/>
          <w:sz w:val="22"/>
          <w:szCs w:val="22"/>
        </w:rPr>
        <w:t xml:space="preserve"> έγγραφη πρόσκληση του Προέδρου, που δόθηκε στον κάθε σύμβουλο σύμφωνα με το με το άρθρο 77 του Ν. 4555/2018 όπως τροποποιήθηκε και ισχύει και τις διατάξεις του άρθρου 10   της Πράξης Νομοθετικού Περιεχομένου (ΦΕΚ 55/Α/11-3-2020 –  «κατεπείγουσες διατάξεις για τη λειτουργία Δήμων και Περιφερειών κατά τη διάρκεια της λήψης μέτρων αποφυγής της διάδοσης του </w:t>
      </w:r>
      <w:proofErr w:type="spellStart"/>
      <w:r w:rsidR="00160BA4" w:rsidRPr="00A56725">
        <w:rPr>
          <w:rFonts w:ascii="Arial" w:hAnsi="Arial" w:cs="Arial"/>
          <w:sz w:val="22"/>
          <w:szCs w:val="22"/>
        </w:rPr>
        <w:t>κορωνοϊού</w:t>
      </w:r>
      <w:proofErr w:type="spellEnd"/>
      <w:r w:rsidR="00160BA4" w:rsidRPr="00A56725">
        <w:rPr>
          <w:rFonts w:ascii="Arial" w:hAnsi="Arial" w:cs="Arial"/>
          <w:sz w:val="22"/>
          <w:szCs w:val="22"/>
        </w:rPr>
        <w:t xml:space="preserve"> </w:t>
      </w:r>
      <w:r w:rsidR="00160BA4" w:rsidRPr="00A56725">
        <w:rPr>
          <w:rFonts w:ascii="Arial" w:hAnsi="Arial" w:cs="Arial"/>
          <w:sz w:val="22"/>
          <w:szCs w:val="22"/>
          <w:lang w:val="en-US"/>
        </w:rPr>
        <w:t>COVID</w:t>
      </w:r>
      <w:r w:rsidR="00160BA4" w:rsidRPr="00A56725">
        <w:rPr>
          <w:rFonts w:ascii="Arial" w:hAnsi="Arial" w:cs="Arial"/>
          <w:sz w:val="22"/>
          <w:szCs w:val="22"/>
        </w:rPr>
        <w:t xml:space="preserve">-19» και τις με αριθμό 163/29-05-2020, 426/13-11-2020 εγκυκλίους  του Υπουργείου Εσωτερικών. </w:t>
      </w:r>
    </w:p>
    <w:p w:rsidR="00160BA4" w:rsidRPr="005A17D7" w:rsidRDefault="00160BA4" w:rsidP="00160BA4">
      <w:pPr>
        <w:pStyle w:val="af"/>
        <w:jc w:val="both"/>
        <w:rPr>
          <w:rFonts w:ascii="Arial" w:hAnsi="Arial" w:cs="Arial"/>
          <w:sz w:val="22"/>
          <w:szCs w:val="22"/>
        </w:rPr>
      </w:pPr>
      <w:r>
        <w:rPr>
          <w:rFonts w:ascii="Arial" w:hAnsi="Arial" w:cs="Arial"/>
          <w:sz w:val="22"/>
          <w:szCs w:val="22"/>
        </w:rPr>
        <w:t xml:space="preserve">Αφού διαπιστώθηκε ότι υπάρχει νόμιμη απαρτία (άρθρο 75 του Ν.3852/10), δεδομένου ότι σε σύνολο εννέα (9) μελών ήταν παρόντα (δια περιφοράς) </w:t>
      </w:r>
      <w:r w:rsidRPr="005A17D7">
        <w:rPr>
          <w:rFonts w:ascii="Arial" w:hAnsi="Arial" w:cs="Arial"/>
          <w:sz w:val="22"/>
          <w:szCs w:val="22"/>
        </w:rPr>
        <w:t>τα εφτά   (7)  μέλη:</w:t>
      </w:r>
      <w:r w:rsidRPr="005A17D7">
        <w:rPr>
          <w:rFonts w:ascii="Arial" w:hAnsi="Arial" w:cs="Arial"/>
          <w:sz w:val="22"/>
          <w:szCs w:val="22"/>
        </w:rPr>
        <w:tab/>
      </w:r>
    </w:p>
    <w:p w:rsidR="00160BA4" w:rsidRPr="00EF61D6" w:rsidRDefault="00160BA4" w:rsidP="00160BA4">
      <w:pPr>
        <w:pStyle w:val="20"/>
        <w:ind w:right="43" w:firstLine="720"/>
        <w:rPr>
          <w:rFonts w:ascii="Tahoma" w:hAnsi="Tahoma" w:cs="Tahoma"/>
          <w:sz w:val="22"/>
          <w:szCs w:val="22"/>
        </w:rPr>
      </w:pPr>
      <w:r w:rsidRPr="00EF61D6">
        <w:rPr>
          <w:rFonts w:ascii="Tahoma" w:hAnsi="Tahoma" w:cs="Tahoma"/>
          <w:sz w:val="22"/>
          <w:szCs w:val="22"/>
        </w:rPr>
        <w:t xml:space="preserve">  ΠΑΡΟΝΤΕΣ</w:t>
      </w:r>
      <w:r w:rsidRPr="00EF61D6">
        <w:rPr>
          <w:rFonts w:ascii="Tahoma" w:hAnsi="Tahoma" w:cs="Tahoma"/>
          <w:sz w:val="22"/>
          <w:szCs w:val="22"/>
        </w:rPr>
        <w:tab/>
      </w:r>
      <w:r w:rsidRPr="00EF61D6">
        <w:rPr>
          <w:rFonts w:ascii="Tahoma" w:hAnsi="Tahoma" w:cs="Tahoma"/>
          <w:sz w:val="22"/>
          <w:szCs w:val="22"/>
        </w:rPr>
        <w:tab/>
      </w:r>
      <w:r w:rsidRPr="00EF61D6">
        <w:rPr>
          <w:rFonts w:ascii="Tahoma" w:hAnsi="Tahoma" w:cs="Tahoma"/>
          <w:sz w:val="22"/>
          <w:szCs w:val="22"/>
        </w:rPr>
        <w:tab/>
      </w:r>
      <w:r w:rsidRPr="00EF61D6">
        <w:rPr>
          <w:rFonts w:ascii="Tahoma" w:hAnsi="Tahoma" w:cs="Tahoma"/>
          <w:sz w:val="22"/>
          <w:szCs w:val="22"/>
        </w:rPr>
        <w:tab/>
        <w:t xml:space="preserve">                     </w:t>
      </w:r>
      <w:r w:rsidRPr="00EF61D6">
        <w:rPr>
          <w:rFonts w:ascii="Tahoma" w:hAnsi="Tahoma" w:cs="Tahoma"/>
          <w:sz w:val="22"/>
          <w:szCs w:val="22"/>
        </w:rPr>
        <w:tab/>
        <w:t>ΑΠΟΝΤΕΣ</w:t>
      </w:r>
    </w:p>
    <w:p w:rsidR="00160BA4" w:rsidRPr="00EF61D6" w:rsidRDefault="00160BA4" w:rsidP="00160BA4">
      <w:pPr>
        <w:pStyle w:val="20"/>
        <w:numPr>
          <w:ilvl w:val="0"/>
          <w:numId w:val="11"/>
        </w:numPr>
        <w:ind w:right="43"/>
        <w:rPr>
          <w:rFonts w:ascii="Arial" w:hAnsi="Arial" w:cs="Arial"/>
          <w:sz w:val="22"/>
          <w:szCs w:val="22"/>
        </w:rPr>
      </w:pPr>
      <w:proofErr w:type="spellStart"/>
      <w:r w:rsidRPr="00EF61D6">
        <w:rPr>
          <w:rFonts w:ascii="Arial" w:hAnsi="Arial" w:cs="Arial"/>
          <w:sz w:val="22"/>
          <w:szCs w:val="22"/>
        </w:rPr>
        <w:t>Καραγιαννίδης</w:t>
      </w:r>
      <w:proofErr w:type="spellEnd"/>
      <w:r w:rsidRPr="00EF61D6">
        <w:rPr>
          <w:rFonts w:ascii="Arial" w:hAnsi="Arial" w:cs="Arial"/>
          <w:sz w:val="22"/>
          <w:szCs w:val="22"/>
        </w:rPr>
        <w:t xml:space="preserve"> Αντώνιος (Πρόεδρος)                1) </w:t>
      </w:r>
      <w:proofErr w:type="spellStart"/>
      <w:r w:rsidRPr="00EF61D6">
        <w:rPr>
          <w:rFonts w:ascii="Arial" w:hAnsi="Arial" w:cs="Arial"/>
          <w:sz w:val="22"/>
          <w:szCs w:val="22"/>
        </w:rPr>
        <w:t>Βαλσαμίδης</w:t>
      </w:r>
      <w:proofErr w:type="spellEnd"/>
      <w:r w:rsidRPr="00EF61D6">
        <w:rPr>
          <w:rFonts w:ascii="Arial" w:hAnsi="Arial" w:cs="Arial"/>
          <w:sz w:val="22"/>
          <w:szCs w:val="22"/>
        </w:rPr>
        <w:t xml:space="preserve"> Σταύρος</w:t>
      </w:r>
    </w:p>
    <w:p w:rsidR="00160BA4" w:rsidRPr="00EF61D6" w:rsidRDefault="00160BA4" w:rsidP="00160BA4">
      <w:pPr>
        <w:pStyle w:val="20"/>
        <w:numPr>
          <w:ilvl w:val="0"/>
          <w:numId w:val="11"/>
        </w:numPr>
        <w:ind w:right="43"/>
        <w:rPr>
          <w:rFonts w:ascii="Arial" w:hAnsi="Arial" w:cs="Arial"/>
          <w:sz w:val="22"/>
          <w:szCs w:val="22"/>
        </w:rPr>
      </w:pPr>
      <w:proofErr w:type="spellStart"/>
      <w:r w:rsidRPr="00EF61D6">
        <w:rPr>
          <w:rFonts w:ascii="Arial" w:hAnsi="Arial" w:cs="Arial"/>
          <w:sz w:val="22"/>
          <w:szCs w:val="22"/>
        </w:rPr>
        <w:t>Αδαμίδης</w:t>
      </w:r>
      <w:proofErr w:type="spellEnd"/>
      <w:r w:rsidRPr="00EF61D6">
        <w:rPr>
          <w:rFonts w:ascii="Arial" w:hAnsi="Arial" w:cs="Arial"/>
          <w:sz w:val="22"/>
          <w:szCs w:val="22"/>
        </w:rPr>
        <w:t xml:space="preserve"> Παύλος                                               2) </w:t>
      </w:r>
      <w:proofErr w:type="spellStart"/>
      <w:r w:rsidRPr="00EF61D6">
        <w:rPr>
          <w:rFonts w:ascii="Arial" w:hAnsi="Arial" w:cs="Arial"/>
          <w:sz w:val="22"/>
          <w:szCs w:val="22"/>
        </w:rPr>
        <w:t>Δολδούρης</w:t>
      </w:r>
      <w:proofErr w:type="spellEnd"/>
      <w:r w:rsidRPr="00EF61D6">
        <w:rPr>
          <w:rFonts w:ascii="Arial" w:hAnsi="Arial" w:cs="Arial"/>
          <w:sz w:val="22"/>
          <w:szCs w:val="22"/>
        </w:rPr>
        <w:t xml:space="preserve"> Θεόδωρος       </w:t>
      </w:r>
    </w:p>
    <w:p w:rsidR="00160BA4" w:rsidRPr="00EF61D6" w:rsidRDefault="00160BA4" w:rsidP="00160BA4">
      <w:pPr>
        <w:pStyle w:val="20"/>
        <w:numPr>
          <w:ilvl w:val="0"/>
          <w:numId w:val="11"/>
        </w:numPr>
        <w:ind w:right="43"/>
        <w:rPr>
          <w:rFonts w:ascii="Arial" w:hAnsi="Arial" w:cs="Arial"/>
          <w:sz w:val="22"/>
          <w:szCs w:val="22"/>
        </w:rPr>
      </w:pPr>
      <w:proofErr w:type="spellStart"/>
      <w:r w:rsidRPr="00EF61D6">
        <w:rPr>
          <w:rFonts w:ascii="Arial" w:hAnsi="Arial" w:cs="Arial"/>
          <w:sz w:val="22"/>
          <w:szCs w:val="22"/>
        </w:rPr>
        <w:t>Λακηνάνος</w:t>
      </w:r>
      <w:proofErr w:type="spellEnd"/>
      <w:r w:rsidRPr="00EF61D6">
        <w:rPr>
          <w:rFonts w:ascii="Arial" w:hAnsi="Arial" w:cs="Arial"/>
          <w:sz w:val="22"/>
          <w:szCs w:val="22"/>
        </w:rPr>
        <w:t xml:space="preserve"> Αγγελάκης                                         </w:t>
      </w:r>
    </w:p>
    <w:p w:rsidR="00160BA4" w:rsidRPr="00EF61D6" w:rsidRDefault="00160BA4" w:rsidP="00160BA4">
      <w:pPr>
        <w:pStyle w:val="20"/>
        <w:numPr>
          <w:ilvl w:val="0"/>
          <w:numId w:val="11"/>
        </w:numPr>
        <w:ind w:right="43"/>
        <w:rPr>
          <w:rFonts w:ascii="Arial" w:hAnsi="Arial" w:cs="Arial"/>
          <w:sz w:val="22"/>
          <w:szCs w:val="22"/>
        </w:rPr>
      </w:pPr>
      <w:proofErr w:type="spellStart"/>
      <w:r w:rsidRPr="00EF61D6">
        <w:rPr>
          <w:rFonts w:ascii="Arial" w:hAnsi="Arial" w:cs="Arial"/>
          <w:sz w:val="22"/>
          <w:szCs w:val="22"/>
        </w:rPr>
        <w:t>Τσέλιος</w:t>
      </w:r>
      <w:proofErr w:type="spellEnd"/>
      <w:r w:rsidRPr="00EF61D6">
        <w:rPr>
          <w:rFonts w:ascii="Arial" w:hAnsi="Arial" w:cs="Arial"/>
          <w:sz w:val="22"/>
          <w:szCs w:val="22"/>
        </w:rPr>
        <w:t xml:space="preserve"> Σταύρος</w:t>
      </w:r>
    </w:p>
    <w:p w:rsidR="00160BA4" w:rsidRPr="00EF61D6" w:rsidRDefault="00160BA4" w:rsidP="00160BA4">
      <w:pPr>
        <w:pStyle w:val="20"/>
        <w:numPr>
          <w:ilvl w:val="0"/>
          <w:numId w:val="11"/>
        </w:numPr>
        <w:ind w:right="43"/>
        <w:rPr>
          <w:rFonts w:ascii="Arial" w:hAnsi="Arial" w:cs="Arial"/>
          <w:sz w:val="22"/>
          <w:szCs w:val="22"/>
        </w:rPr>
      </w:pPr>
      <w:proofErr w:type="spellStart"/>
      <w:r w:rsidRPr="00EF61D6">
        <w:rPr>
          <w:rFonts w:ascii="Arial" w:hAnsi="Arial" w:cs="Arial"/>
          <w:sz w:val="22"/>
          <w:szCs w:val="22"/>
        </w:rPr>
        <w:t>Θανασούλης</w:t>
      </w:r>
      <w:proofErr w:type="spellEnd"/>
      <w:r w:rsidRPr="00EF61D6">
        <w:rPr>
          <w:rFonts w:ascii="Arial" w:hAnsi="Arial" w:cs="Arial"/>
          <w:sz w:val="22"/>
          <w:szCs w:val="22"/>
        </w:rPr>
        <w:t xml:space="preserve"> Δημήτριος</w:t>
      </w:r>
    </w:p>
    <w:p w:rsidR="00160BA4" w:rsidRPr="00EF61D6" w:rsidRDefault="00160BA4" w:rsidP="00160BA4">
      <w:pPr>
        <w:pStyle w:val="20"/>
        <w:numPr>
          <w:ilvl w:val="0"/>
          <w:numId w:val="11"/>
        </w:numPr>
        <w:ind w:right="43"/>
        <w:rPr>
          <w:rFonts w:ascii="Arial" w:hAnsi="Arial" w:cs="Arial"/>
          <w:sz w:val="22"/>
          <w:szCs w:val="22"/>
        </w:rPr>
      </w:pPr>
      <w:proofErr w:type="spellStart"/>
      <w:r w:rsidRPr="00EF61D6">
        <w:rPr>
          <w:rFonts w:ascii="Arial" w:hAnsi="Arial" w:cs="Arial"/>
          <w:sz w:val="22"/>
          <w:szCs w:val="22"/>
        </w:rPr>
        <w:t>Τασιώνας</w:t>
      </w:r>
      <w:proofErr w:type="spellEnd"/>
      <w:r w:rsidRPr="00EF61D6">
        <w:rPr>
          <w:rFonts w:ascii="Arial" w:hAnsi="Arial" w:cs="Arial"/>
          <w:sz w:val="22"/>
          <w:szCs w:val="22"/>
        </w:rPr>
        <w:t xml:space="preserve"> Γεώργιος</w:t>
      </w:r>
    </w:p>
    <w:p w:rsidR="00160BA4" w:rsidRPr="00026FFA" w:rsidRDefault="00160BA4" w:rsidP="00160BA4">
      <w:pPr>
        <w:pStyle w:val="20"/>
        <w:numPr>
          <w:ilvl w:val="0"/>
          <w:numId w:val="11"/>
        </w:numPr>
        <w:ind w:right="43"/>
        <w:rPr>
          <w:rFonts w:ascii="Arial" w:hAnsi="Arial" w:cs="Arial"/>
          <w:sz w:val="22"/>
          <w:szCs w:val="22"/>
        </w:rPr>
      </w:pPr>
      <w:proofErr w:type="spellStart"/>
      <w:r w:rsidRPr="00026FFA">
        <w:rPr>
          <w:rFonts w:ascii="Arial" w:hAnsi="Arial" w:cs="Arial"/>
          <w:sz w:val="22"/>
          <w:szCs w:val="22"/>
        </w:rPr>
        <w:t>Τζουβάρας</w:t>
      </w:r>
      <w:proofErr w:type="spellEnd"/>
      <w:r w:rsidRPr="00026FFA">
        <w:rPr>
          <w:rFonts w:ascii="Arial" w:hAnsi="Arial" w:cs="Arial"/>
          <w:sz w:val="22"/>
          <w:szCs w:val="22"/>
        </w:rPr>
        <w:t xml:space="preserve"> Βασίλειος</w:t>
      </w:r>
    </w:p>
    <w:p w:rsidR="00160BA4" w:rsidRDefault="00160BA4" w:rsidP="00160BA4">
      <w:pPr>
        <w:pStyle w:val="20"/>
        <w:ind w:left="5670" w:right="43"/>
        <w:rPr>
          <w:rFonts w:ascii="Arial" w:hAnsi="Arial" w:cs="Arial"/>
          <w:sz w:val="22"/>
          <w:szCs w:val="22"/>
        </w:rPr>
      </w:pPr>
      <w:r>
        <w:rPr>
          <w:rFonts w:ascii="Arial" w:hAnsi="Arial" w:cs="Arial"/>
          <w:sz w:val="22"/>
          <w:szCs w:val="22"/>
        </w:rPr>
        <w:t xml:space="preserve">Οι οποίοι δεν προσήλθαν </w:t>
      </w:r>
    </w:p>
    <w:p w:rsidR="00160BA4" w:rsidRDefault="00160BA4" w:rsidP="00160BA4">
      <w:pPr>
        <w:pStyle w:val="20"/>
        <w:ind w:left="5670" w:right="43"/>
        <w:rPr>
          <w:rFonts w:ascii="Arial" w:hAnsi="Arial" w:cs="Arial"/>
          <w:sz w:val="22"/>
          <w:szCs w:val="22"/>
        </w:rPr>
      </w:pPr>
      <w:r>
        <w:rPr>
          <w:rFonts w:ascii="Arial" w:hAnsi="Arial" w:cs="Arial"/>
          <w:sz w:val="22"/>
          <w:szCs w:val="22"/>
        </w:rPr>
        <w:t>αν και νόμιμα προσκλήθηκαν</w:t>
      </w:r>
    </w:p>
    <w:p w:rsidR="00160BA4" w:rsidRDefault="00160BA4" w:rsidP="00160BA4">
      <w:pPr>
        <w:tabs>
          <w:tab w:val="left" w:pos="0"/>
        </w:tabs>
        <w:ind w:right="26"/>
        <w:jc w:val="both"/>
        <w:rPr>
          <w:rFonts w:ascii="Arial" w:hAnsi="Arial" w:cs="Arial"/>
          <w:sz w:val="22"/>
          <w:szCs w:val="22"/>
        </w:rPr>
      </w:pPr>
    </w:p>
    <w:p w:rsidR="00D30470" w:rsidRPr="00D174EA" w:rsidRDefault="00D30470" w:rsidP="00160BA4">
      <w:pPr>
        <w:tabs>
          <w:tab w:val="left" w:pos="0"/>
        </w:tabs>
        <w:spacing w:line="360" w:lineRule="auto"/>
        <w:ind w:right="26"/>
        <w:jc w:val="both"/>
        <w:rPr>
          <w:rFonts w:ascii="Arial" w:hAnsi="Arial" w:cs="Arial"/>
          <w:sz w:val="22"/>
          <w:szCs w:val="22"/>
        </w:rPr>
      </w:pPr>
      <w:r w:rsidRPr="006D6E73">
        <w:rPr>
          <w:rFonts w:ascii="Arial" w:hAnsi="Arial" w:cs="Arial"/>
          <w:color w:val="000000"/>
          <w:sz w:val="22"/>
          <w:szCs w:val="22"/>
        </w:rPr>
        <w:tab/>
        <w:t xml:space="preserve"> </w:t>
      </w:r>
      <w:r w:rsidRPr="006D6E73">
        <w:rPr>
          <w:rFonts w:ascii="Arial" w:hAnsi="Arial" w:cs="Arial"/>
          <w:color w:val="000000"/>
          <w:sz w:val="22"/>
          <w:szCs w:val="22"/>
        </w:rPr>
        <w:tab/>
      </w:r>
    </w:p>
    <w:p w:rsidR="00966F96" w:rsidRDefault="00D30470" w:rsidP="001F3A5E">
      <w:pPr>
        <w:tabs>
          <w:tab w:val="left" w:pos="0"/>
        </w:tabs>
        <w:spacing w:line="360" w:lineRule="auto"/>
        <w:ind w:right="26"/>
        <w:jc w:val="both"/>
        <w:rPr>
          <w:rFonts w:ascii="Arial" w:hAnsi="Arial" w:cs="Arial"/>
          <w:sz w:val="22"/>
          <w:szCs w:val="22"/>
        </w:rPr>
      </w:pPr>
      <w:r w:rsidRPr="007D49EF">
        <w:rPr>
          <w:rFonts w:ascii="Arial" w:hAnsi="Arial" w:cs="Arial"/>
          <w:sz w:val="22"/>
          <w:szCs w:val="22"/>
        </w:rPr>
        <w:tab/>
      </w:r>
      <w:r w:rsidRPr="007D49EF">
        <w:rPr>
          <w:rFonts w:ascii="Arial" w:hAnsi="Arial" w:cs="Arial"/>
          <w:sz w:val="22"/>
          <w:szCs w:val="22"/>
        </w:rPr>
        <w:tab/>
      </w:r>
      <w:r w:rsidRPr="007D49EF">
        <w:rPr>
          <w:rFonts w:ascii="Arial" w:hAnsi="Arial" w:cs="Arial"/>
          <w:sz w:val="22"/>
          <w:szCs w:val="22"/>
        </w:rPr>
        <w:tab/>
      </w:r>
      <w:r w:rsidRPr="007D49EF">
        <w:rPr>
          <w:rFonts w:ascii="Arial" w:hAnsi="Arial" w:cs="Arial"/>
          <w:sz w:val="22"/>
          <w:szCs w:val="22"/>
        </w:rPr>
        <w:tab/>
        <w:t xml:space="preserve">   </w:t>
      </w:r>
      <w:r w:rsidR="001F3A5E">
        <w:rPr>
          <w:rFonts w:ascii="Arial" w:hAnsi="Arial" w:cs="Arial"/>
          <w:sz w:val="22"/>
          <w:szCs w:val="22"/>
        </w:rPr>
        <w:t xml:space="preserve">                         </w:t>
      </w:r>
    </w:p>
    <w:p w:rsidR="009A73E7" w:rsidRDefault="00E855C8" w:rsidP="00E855C8">
      <w:pPr>
        <w:pStyle w:val="20"/>
        <w:ind w:right="-360"/>
        <w:rPr>
          <w:rFonts w:ascii="Arial" w:hAnsi="Arial" w:cs="Arial"/>
          <w:sz w:val="22"/>
          <w:szCs w:val="22"/>
        </w:rPr>
      </w:pPr>
      <w:r w:rsidRPr="00B37F24">
        <w:rPr>
          <w:rFonts w:ascii="Arial" w:hAnsi="Arial" w:cs="Arial"/>
          <w:sz w:val="22"/>
          <w:szCs w:val="22"/>
        </w:rPr>
        <w:lastRenderedPageBreak/>
        <w:t xml:space="preserve">  </w:t>
      </w:r>
      <w:r w:rsidR="004E7459">
        <w:rPr>
          <w:rFonts w:ascii="Arial" w:hAnsi="Arial" w:cs="Arial"/>
          <w:sz w:val="22"/>
          <w:szCs w:val="22"/>
        </w:rPr>
        <w:t>Στη συνεδρίαση ήταν παρούσα</w:t>
      </w:r>
      <w:r w:rsidR="004E2518" w:rsidRPr="00B37F24">
        <w:rPr>
          <w:rFonts w:ascii="Arial" w:hAnsi="Arial" w:cs="Arial"/>
          <w:sz w:val="22"/>
          <w:szCs w:val="22"/>
        </w:rPr>
        <w:t xml:space="preserve"> και η Ανθοπούλου Μυρούλα υπάλληλος του Δήμου για την τήρηση των πρακτικών</w:t>
      </w:r>
      <w:r w:rsidR="007D49EF">
        <w:rPr>
          <w:rFonts w:ascii="Arial" w:hAnsi="Arial" w:cs="Arial"/>
          <w:sz w:val="22"/>
          <w:szCs w:val="22"/>
        </w:rPr>
        <w:t>.</w:t>
      </w:r>
      <w:r w:rsidRPr="00B37F24">
        <w:rPr>
          <w:rFonts w:ascii="Arial" w:hAnsi="Arial" w:cs="Arial"/>
          <w:sz w:val="22"/>
          <w:szCs w:val="22"/>
        </w:rPr>
        <w:t xml:space="preserve"> </w:t>
      </w:r>
    </w:p>
    <w:p w:rsidR="00B6633D" w:rsidRDefault="00ED2D51" w:rsidP="00ED2D51">
      <w:pPr>
        <w:jc w:val="both"/>
        <w:rPr>
          <w:rFonts w:ascii="Arial" w:hAnsi="Arial" w:cs="Arial"/>
          <w:sz w:val="22"/>
          <w:szCs w:val="22"/>
        </w:rPr>
      </w:pPr>
      <w:r>
        <w:rPr>
          <w:rFonts w:ascii="Tahoma" w:hAnsi="Tahoma" w:cs="Tahoma"/>
          <w:sz w:val="22"/>
          <w:szCs w:val="22"/>
        </w:rPr>
        <w:t xml:space="preserve">      </w:t>
      </w:r>
      <w:r w:rsidR="001E6855">
        <w:rPr>
          <w:rFonts w:ascii="Arial" w:hAnsi="Arial" w:cs="Arial"/>
          <w:sz w:val="22"/>
          <w:szCs w:val="22"/>
        </w:rPr>
        <w:t xml:space="preserve"> </w:t>
      </w:r>
      <w:r w:rsidRPr="00C24577">
        <w:rPr>
          <w:rFonts w:ascii="Arial" w:hAnsi="Arial" w:cs="Arial"/>
          <w:sz w:val="22"/>
          <w:szCs w:val="22"/>
        </w:rPr>
        <w:t xml:space="preserve">     </w:t>
      </w:r>
      <w:r w:rsidR="00160BA4">
        <w:rPr>
          <w:rFonts w:ascii="Arial" w:hAnsi="Arial" w:cs="Arial"/>
          <w:sz w:val="22"/>
          <w:szCs w:val="22"/>
        </w:rPr>
        <w:t xml:space="preserve">Ο Πρόεδρος κήρυξε την έναρξη της δια περιφοράς </w:t>
      </w:r>
      <w:r w:rsidR="00160BA4" w:rsidRPr="0005088C">
        <w:rPr>
          <w:rFonts w:ascii="Arial" w:hAnsi="Arial" w:cs="Arial"/>
          <w:sz w:val="22"/>
          <w:szCs w:val="22"/>
        </w:rPr>
        <w:t>(</w:t>
      </w:r>
      <w:r w:rsidR="00160BA4">
        <w:rPr>
          <w:rFonts w:ascii="Arial" w:hAnsi="Arial" w:cs="Arial"/>
          <w:sz w:val="22"/>
          <w:szCs w:val="22"/>
        </w:rPr>
        <w:t>μέσω τηλεφώνου) τακτικής συνεδρίασης της Οικονομικής Επιτροπής και  εισηγούμενος το 1</w:t>
      </w:r>
      <w:r w:rsidR="00E734F4">
        <w:rPr>
          <w:rFonts w:ascii="Arial" w:hAnsi="Arial" w:cs="Arial"/>
          <w:sz w:val="22"/>
          <w:szCs w:val="22"/>
        </w:rPr>
        <w:t>1</w:t>
      </w:r>
      <w:r w:rsidR="00160BA4" w:rsidRPr="00A36D42">
        <w:rPr>
          <w:rFonts w:ascii="Arial" w:hAnsi="Arial" w:cs="Arial"/>
          <w:sz w:val="22"/>
          <w:szCs w:val="22"/>
        </w:rPr>
        <w:t>ο</w:t>
      </w:r>
      <w:r w:rsidR="00160BA4">
        <w:rPr>
          <w:rFonts w:ascii="Arial" w:hAnsi="Arial" w:cs="Arial"/>
          <w:sz w:val="22"/>
          <w:szCs w:val="22"/>
        </w:rPr>
        <w:t xml:space="preserve">  θέμα της  ημερήσιας διάταξης για τη</w:t>
      </w:r>
      <w:r w:rsidR="00160BA4" w:rsidRPr="008270A6">
        <w:rPr>
          <w:rFonts w:ascii="Arial" w:hAnsi="Arial" w:cs="Arial"/>
          <w:sz w:val="22"/>
          <w:szCs w:val="22"/>
        </w:rPr>
        <w:t>ν</w:t>
      </w:r>
      <w:r w:rsidR="00160BA4">
        <w:rPr>
          <w:rFonts w:ascii="Arial" w:hAnsi="Arial" w:cs="Arial"/>
          <w:sz w:val="22"/>
          <w:szCs w:val="22"/>
        </w:rPr>
        <w:t xml:space="preserve">: </w:t>
      </w:r>
      <w:r w:rsidR="006E4885">
        <w:rPr>
          <w:rFonts w:ascii="Arial" w:hAnsi="Arial" w:cs="Arial"/>
          <w:sz w:val="22"/>
          <w:szCs w:val="22"/>
        </w:rPr>
        <w:t>«</w:t>
      </w:r>
      <w:r w:rsidR="00160BA4">
        <w:rPr>
          <w:rFonts w:ascii="Tahoma" w:hAnsi="Tahoma" w:cs="Tahoma"/>
          <w:sz w:val="22"/>
          <w:szCs w:val="22"/>
        </w:rPr>
        <w:t>7</w:t>
      </w:r>
      <w:r w:rsidR="006E4885" w:rsidRPr="00F5540D">
        <w:rPr>
          <w:rFonts w:ascii="Tahoma" w:hAnsi="Tahoma" w:cs="Tahoma"/>
          <w:sz w:val="22"/>
          <w:szCs w:val="22"/>
          <w:vertAlign w:val="superscript"/>
        </w:rPr>
        <w:t>η</w:t>
      </w:r>
      <w:r w:rsidR="006E4885" w:rsidRPr="00F5540D">
        <w:rPr>
          <w:rFonts w:ascii="Tahoma" w:hAnsi="Tahoma" w:cs="Tahoma"/>
          <w:sz w:val="22"/>
          <w:szCs w:val="22"/>
        </w:rPr>
        <w:t xml:space="preserve"> Αναμόρφωση Τεχνικού Προγράμματος Προϋπολογισμού Δήμου Νάουσας (Τ.Υ.) – εισήγηση στο Δημοτικό Συμβούλιο</w:t>
      </w:r>
      <w:r w:rsidR="006E4885">
        <w:rPr>
          <w:rFonts w:ascii="Tahoma" w:hAnsi="Tahoma" w:cs="Tahoma"/>
          <w:sz w:val="22"/>
          <w:szCs w:val="22"/>
        </w:rPr>
        <w:t xml:space="preserve">»  </w:t>
      </w:r>
      <w:r w:rsidR="00160BA4" w:rsidRPr="00534B31">
        <w:rPr>
          <w:rFonts w:ascii="Arial" w:hAnsi="Arial" w:cs="Arial"/>
          <w:sz w:val="22"/>
          <w:szCs w:val="22"/>
        </w:rPr>
        <w:t xml:space="preserve">έθεσε υπόψη των μελών την </w:t>
      </w:r>
      <w:r w:rsidR="00160BA4">
        <w:rPr>
          <w:rFonts w:ascii="Arial" w:hAnsi="Arial" w:cs="Arial"/>
          <w:sz w:val="22"/>
          <w:szCs w:val="22"/>
        </w:rPr>
        <w:t>υπ’ αρ. 9266/17-06-2021</w:t>
      </w:r>
      <w:r w:rsidR="00160BA4" w:rsidRPr="00534B31">
        <w:rPr>
          <w:rFonts w:ascii="Arial" w:hAnsi="Arial" w:cs="Arial"/>
          <w:sz w:val="22"/>
          <w:szCs w:val="22"/>
        </w:rPr>
        <w:t xml:space="preserve"> </w:t>
      </w:r>
      <w:r w:rsidR="006E4885">
        <w:rPr>
          <w:rFonts w:ascii="Tahoma" w:hAnsi="Tahoma" w:cs="Tahoma"/>
          <w:sz w:val="22"/>
          <w:szCs w:val="22"/>
        </w:rPr>
        <w:t xml:space="preserve"> εισήγηση του </w:t>
      </w:r>
      <w:r w:rsidR="006E4885" w:rsidRPr="00226170">
        <w:rPr>
          <w:rFonts w:ascii="Arial" w:hAnsi="Arial" w:cs="Arial"/>
          <w:sz w:val="22"/>
          <w:szCs w:val="22"/>
        </w:rPr>
        <w:t xml:space="preserve">Αυτοτελούς  </w:t>
      </w:r>
      <w:r w:rsidR="0048010A">
        <w:rPr>
          <w:rFonts w:ascii="Arial" w:hAnsi="Arial" w:cs="Arial"/>
          <w:sz w:val="22"/>
          <w:szCs w:val="22"/>
        </w:rPr>
        <w:t xml:space="preserve"> Τμήματος   Προγραμματισμού  </w:t>
      </w:r>
      <w:r w:rsidR="00B6633D" w:rsidRPr="00226170">
        <w:rPr>
          <w:rFonts w:ascii="Arial" w:hAnsi="Arial" w:cs="Arial"/>
          <w:sz w:val="22"/>
          <w:szCs w:val="22"/>
        </w:rPr>
        <w:t xml:space="preserve"> </w:t>
      </w:r>
      <w:r w:rsidR="006E4885" w:rsidRPr="00226170">
        <w:rPr>
          <w:rFonts w:ascii="Arial" w:hAnsi="Arial" w:cs="Arial"/>
          <w:sz w:val="22"/>
          <w:szCs w:val="22"/>
        </w:rPr>
        <w:t>Οργάνωσης και πληροφορικής</w:t>
      </w:r>
      <w:r w:rsidR="00160BA4">
        <w:rPr>
          <w:rFonts w:ascii="Arial" w:hAnsi="Arial" w:cs="Arial"/>
          <w:sz w:val="22"/>
          <w:szCs w:val="22"/>
        </w:rPr>
        <w:t>, η οποία</w:t>
      </w:r>
      <w:r w:rsidR="006E4885" w:rsidRPr="00226170">
        <w:rPr>
          <w:rFonts w:ascii="Arial" w:hAnsi="Arial" w:cs="Arial"/>
          <w:sz w:val="22"/>
          <w:szCs w:val="22"/>
        </w:rPr>
        <w:t xml:space="preserve"> έχει ως εξής:</w:t>
      </w:r>
    </w:p>
    <w:p w:rsidR="00226170" w:rsidRDefault="00226170" w:rsidP="00ED2D51">
      <w:pPr>
        <w:jc w:val="both"/>
        <w:rPr>
          <w:rFonts w:ascii="Arial" w:hAnsi="Arial" w:cs="Arial"/>
          <w:sz w:val="22"/>
          <w:szCs w:val="22"/>
        </w:rPr>
      </w:pPr>
    </w:p>
    <w:p w:rsidR="000663FF" w:rsidRDefault="000663FF" w:rsidP="000663FF">
      <w:pPr>
        <w:ind w:left="993" w:right="-60" w:hanging="993"/>
        <w:jc w:val="both"/>
        <w:rPr>
          <w:bCs/>
        </w:rPr>
      </w:pPr>
      <w:proofErr w:type="spellStart"/>
      <w:r>
        <w:rPr>
          <w:b/>
          <w:bCs/>
        </w:rPr>
        <w:t>Σχετ</w:t>
      </w:r>
      <w:proofErr w:type="spellEnd"/>
      <w:r>
        <w:rPr>
          <w:b/>
          <w:bCs/>
        </w:rPr>
        <w:t xml:space="preserve">.:     </w:t>
      </w:r>
      <w:r>
        <w:t xml:space="preserve">1.   Την, με αρ. </w:t>
      </w:r>
      <w:proofErr w:type="spellStart"/>
      <w:r>
        <w:t>πρωτ</w:t>
      </w:r>
      <w:proofErr w:type="spellEnd"/>
      <w:r>
        <w:t xml:space="preserve">. </w:t>
      </w:r>
      <w:r w:rsidRPr="00CB31B5">
        <w:t>26573/0</w:t>
      </w:r>
      <w:r>
        <w:t>6-04-202</w:t>
      </w:r>
      <w:r w:rsidRPr="00CB31B5">
        <w:t>1</w:t>
      </w:r>
      <w:r>
        <w:t>, απόφαση του Αν. Υπουργού Εσωτερικών</w:t>
      </w:r>
      <w:r>
        <w:rPr>
          <w:bCs/>
        </w:rPr>
        <w:t xml:space="preserve"> </w:t>
      </w:r>
    </w:p>
    <w:p w:rsidR="000663FF" w:rsidRDefault="000663FF" w:rsidP="000663FF">
      <w:pPr>
        <w:ind w:left="709" w:right="-60" w:hanging="709"/>
        <w:jc w:val="both"/>
      </w:pPr>
      <w:r>
        <w:rPr>
          <w:bCs/>
        </w:rPr>
        <w:t xml:space="preserve">               </w:t>
      </w:r>
      <w:r>
        <w:t xml:space="preserve">2.  Την, </w:t>
      </w:r>
      <w:r w:rsidRPr="00D959AA">
        <w:t xml:space="preserve">με αρ. </w:t>
      </w:r>
      <w:r w:rsidRPr="002F39E6">
        <w:t>5361</w:t>
      </w:r>
      <w:r>
        <w:t>/</w:t>
      </w:r>
      <w:r w:rsidRPr="002F39E6">
        <w:t>09</w:t>
      </w:r>
      <w:r>
        <w:t>-0</w:t>
      </w:r>
      <w:r w:rsidRPr="002F39E6">
        <w:t>4</w:t>
      </w:r>
      <w:r>
        <w:t>-202</w:t>
      </w:r>
      <w:r w:rsidRPr="002F39E6">
        <w:t>1</w:t>
      </w:r>
      <w:r>
        <w:t>,</w:t>
      </w:r>
      <w:r w:rsidRPr="00D959AA">
        <w:t xml:space="preserve"> </w:t>
      </w:r>
      <w:r>
        <w:t xml:space="preserve">εισήγηση  </w:t>
      </w:r>
      <w:r w:rsidRPr="00D959AA">
        <w:t xml:space="preserve">Προϊσταμένου </w:t>
      </w:r>
      <w:r>
        <w:t xml:space="preserve">Δ/νσης Τ.Υ. </w:t>
      </w:r>
      <w:r w:rsidRPr="00261E35">
        <w:t xml:space="preserve"> </w:t>
      </w:r>
      <w:r>
        <w:t xml:space="preserve">του Δήμου Η.Π. Νάουσας.       </w:t>
      </w:r>
    </w:p>
    <w:p w:rsidR="000663FF" w:rsidRDefault="000663FF" w:rsidP="000663FF">
      <w:pPr>
        <w:ind w:left="709" w:right="-60" w:hanging="709"/>
        <w:jc w:val="both"/>
      </w:pPr>
      <w:r>
        <w:t xml:space="preserve">               </w:t>
      </w:r>
      <w:r>
        <w:rPr>
          <w:bCs/>
        </w:rPr>
        <w:t>3</w:t>
      </w:r>
      <w:r w:rsidRPr="00D959AA">
        <w:rPr>
          <w:bCs/>
        </w:rPr>
        <w:t>.</w:t>
      </w:r>
      <w:r w:rsidRPr="00D959AA">
        <w:rPr>
          <w:b/>
          <w:bCs/>
        </w:rPr>
        <w:t xml:space="preserve"> </w:t>
      </w:r>
      <w:r>
        <w:rPr>
          <w:b/>
          <w:bCs/>
        </w:rPr>
        <w:t xml:space="preserve"> </w:t>
      </w:r>
      <w:r w:rsidRPr="00D959AA">
        <w:t>Την</w:t>
      </w:r>
      <w:r>
        <w:t>,</w:t>
      </w:r>
      <w:r w:rsidRPr="00D959AA">
        <w:t xml:space="preserve"> με αρ. </w:t>
      </w:r>
      <w:r>
        <w:t>7567</w:t>
      </w:r>
      <w:r w:rsidRPr="00D959AA">
        <w:t>/</w:t>
      </w:r>
      <w:r>
        <w:t xml:space="preserve">20-05-2021, </w:t>
      </w:r>
      <w:r w:rsidRPr="00D959AA">
        <w:t xml:space="preserve"> εισήγηση του  Προϊσταμένου </w:t>
      </w:r>
      <w:r>
        <w:t xml:space="preserve">Δ/νσης Περιβάλλοντος </w:t>
      </w:r>
      <w:r w:rsidRPr="00261E35">
        <w:t xml:space="preserve"> </w:t>
      </w:r>
      <w:r>
        <w:t>του Δήμου Η.Π. Νάουσας.</w:t>
      </w:r>
    </w:p>
    <w:p w:rsidR="000663FF" w:rsidRPr="0061786A" w:rsidRDefault="000663FF" w:rsidP="000663FF">
      <w:pPr>
        <w:ind w:left="567" w:right="-60" w:hanging="567"/>
        <w:jc w:val="both"/>
      </w:pPr>
      <w:r>
        <w:t xml:space="preserve">                    </w:t>
      </w:r>
    </w:p>
    <w:p w:rsidR="000663FF" w:rsidRDefault="000663FF" w:rsidP="000663FF">
      <w:pPr>
        <w:pStyle w:val="ac"/>
        <w:spacing w:after="0"/>
        <w:ind w:left="110" w:right="-60"/>
        <w:jc w:val="both"/>
      </w:pPr>
      <w:r>
        <w:t xml:space="preserve">        Σας διαβιβάζουμε τις  ανωτέρω σχετικές</w:t>
      </w:r>
      <w:r w:rsidRPr="005C40DD">
        <w:t xml:space="preserve"> εισηγήσ</w:t>
      </w:r>
      <w:r>
        <w:t>εις</w:t>
      </w:r>
      <w:r w:rsidRPr="005C40DD">
        <w:t xml:space="preserve"> που αφορούν </w:t>
      </w:r>
      <w:r w:rsidRPr="009F167E">
        <w:t>σ</w:t>
      </w:r>
      <w:r>
        <w:t xml:space="preserve">την  </w:t>
      </w:r>
      <w:r>
        <w:rPr>
          <w:b/>
          <w:u w:val="single"/>
        </w:rPr>
        <w:t>7</w:t>
      </w:r>
      <w:r w:rsidRPr="00410B2B">
        <w:rPr>
          <w:b/>
          <w:u w:val="single"/>
          <w:vertAlign w:val="superscript"/>
        </w:rPr>
        <w:t>η</w:t>
      </w:r>
      <w:r w:rsidRPr="00410B2B">
        <w:rPr>
          <w:b/>
          <w:u w:val="single"/>
        </w:rPr>
        <w:t xml:space="preserve"> Αναμόρφωση</w:t>
      </w:r>
      <w:r w:rsidRPr="00E721A1">
        <w:rPr>
          <w:b/>
          <w:u w:val="single"/>
        </w:rPr>
        <w:t xml:space="preserve"> Τεχνικού Προγράμματος - Προϋπολογισμού  έτους  202</w:t>
      </w:r>
      <w:r>
        <w:rPr>
          <w:b/>
          <w:u w:val="single"/>
        </w:rPr>
        <w:t>1</w:t>
      </w:r>
      <w:r w:rsidRPr="00E721A1">
        <w:rPr>
          <w:b/>
          <w:u w:val="single"/>
        </w:rPr>
        <w:t xml:space="preserve">  του Δήμου  Η.Π. Νάουσας</w:t>
      </w:r>
      <w:r w:rsidRPr="005C40DD">
        <w:t xml:space="preserve"> </w:t>
      </w:r>
      <w:r>
        <w:t xml:space="preserve"> </w:t>
      </w:r>
      <w:r w:rsidRPr="005C40DD">
        <w:t>και παρακαλούμ</w:t>
      </w:r>
      <w:r>
        <w:t xml:space="preserve">ε για τις δικές σας ενέργειες. </w:t>
      </w:r>
      <w:r w:rsidRPr="005C40DD">
        <w:t>Τα στοιχεία των ανωτέρω εισηγήσεων περιγράφονται συγκε</w:t>
      </w:r>
      <w:r>
        <w:t>ντρωτικά  στον παρακάτω  πίνακα:</w:t>
      </w:r>
    </w:p>
    <w:p w:rsidR="000663FF" w:rsidRPr="00F30B06" w:rsidRDefault="000663FF" w:rsidP="000663FF">
      <w:pPr>
        <w:pStyle w:val="ac"/>
        <w:spacing w:after="0"/>
        <w:ind w:left="110" w:right="-60"/>
        <w:jc w:val="both"/>
      </w:pPr>
    </w:p>
    <w:tbl>
      <w:tblPr>
        <w:tblStyle w:val="ae"/>
        <w:tblW w:w="9923" w:type="dxa"/>
        <w:tblInd w:w="250" w:type="dxa"/>
        <w:tblLayout w:type="fixed"/>
        <w:tblLook w:val="04A0"/>
      </w:tblPr>
      <w:tblGrid>
        <w:gridCol w:w="423"/>
        <w:gridCol w:w="1419"/>
        <w:gridCol w:w="143"/>
        <w:gridCol w:w="844"/>
        <w:gridCol w:w="2131"/>
        <w:gridCol w:w="1134"/>
        <w:gridCol w:w="1702"/>
        <w:gridCol w:w="2127"/>
      </w:tblGrid>
      <w:tr w:rsidR="000663FF" w:rsidRPr="007239B3" w:rsidTr="0098694B">
        <w:trPr>
          <w:trHeight w:val="255"/>
        </w:trPr>
        <w:tc>
          <w:tcPr>
            <w:tcW w:w="9923" w:type="dxa"/>
            <w:gridSpan w:val="8"/>
            <w:vAlign w:val="bottom"/>
            <w:hideMark/>
          </w:tcPr>
          <w:p w:rsidR="000663FF" w:rsidRDefault="000663FF" w:rsidP="0098694B">
            <w:pPr>
              <w:jc w:val="center"/>
              <w:rPr>
                <w:b/>
                <w:bCs/>
              </w:rPr>
            </w:pPr>
            <w:r>
              <w:rPr>
                <w:b/>
                <w:bCs/>
              </w:rPr>
              <w:t>ΣΥΓΚΕΝΤΡΩΤΙΚΟΣ ΠΙΝΑΚΑΣ ΑΝΑΜΟΡΦΩΣΗΣ</w:t>
            </w:r>
          </w:p>
        </w:tc>
      </w:tr>
      <w:tr w:rsidR="000663FF" w:rsidRPr="007239B3" w:rsidTr="0098694B">
        <w:trPr>
          <w:trHeight w:val="255"/>
        </w:trPr>
        <w:tc>
          <w:tcPr>
            <w:tcW w:w="9923" w:type="dxa"/>
            <w:gridSpan w:val="8"/>
            <w:vAlign w:val="bottom"/>
            <w:hideMark/>
          </w:tcPr>
          <w:p w:rsidR="000663FF" w:rsidRDefault="000663FF" w:rsidP="0098694B">
            <w:pPr>
              <w:rPr>
                <w:b/>
                <w:bCs/>
              </w:rPr>
            </w:pPr>
            <w:r>
              <w:rPr>
                <w:b/>
                <w:bCs/>
              </w:rPr>
              <w:t>ΩΣ ΠΡΟΣ ΤΑ ΕΣΟΔΑ</w:t>
            </w:r>
          </w:p>
        </w:tc>
      </w:tr>
      <w:tr w:rsidR="000663FF" w:rsidRPr="007239B3" w:rsidTr="0098694B">
        <w:trPr>
          <w:trHeight w:val="255"/>
        </w:trPr>
        <w:tc>
          <w:tcPr>
            <w:tcW w:w="9923" w:type="dxa"/>
            <w:gridSpan w:val="8"/>
            <w:shd w:val="clear" w:color="auto" w:fill="D9D9D9" w:themeFill="background1" w:themeFillShade="D9"/>
            <w:vAlign w:val="bottom"/>
            <w:hideMark/>
          </w:tcPr>
          <w:p w:rsidR="000663FF" w:rsidRPr="007239B3" w:rsidRDefault="000663FF" w:rsidP="0098694B">
            <w:pPr>
              <w:tabs>
                <w:tab w:val="left" w:pos="1275"/>
              </w:tabs>
              <w:rPr>
                <w:b/>
                <w:bCs/>
              </w:rPr>
            </w:pPr>
            <w:r>
              <w:rPr>
                <w:b/>
                <w:bCs/>
              </w:rPr>
              <w:t>ΝΕΟΙ ΚΩΔΙΚΟΙ</w:t>
            </w:r>
          </w:p>
        </w:tc>
      </w:tr>
      <w:tr w:rsidR="000663FF" w:rsidRPr="007239B3" w:rsidTr="0098694B">
        <w:trPr>
          <w:trHeight w:val="255"/>
        </w:trPr>
        <w:tc>
          <w:tcPr>
            <w:tcW w:w="423" w:type="dxa"/>
            <w:vAlign w:val="center"/>
            <w:hideMark/>
          </w:tcPr>
          <w:p w:rsidR="000663FF" w:rsidRPr="007239B3" w:rsidRDefault="000663FF" w:rsidP="0098694B">
            <w:pPr>
              <w:jc w:val="center"/>
            </w:pPr>
            <w:r w:rsidRPr="007239B3">
              <w:t>α</w:t>
            </w:r>
            <w:r>
              <w:t>/</w:t>
            </w:r>
            <w:r w:rsidRPr="007239B3">
              <w:t>α</w:t>
            </w:r>
          </w:p>
        </w:tc>
        <w:tc>
          <w:tcPr>
            <w:tcW w:w="1419" w:type="dxa"/>
            <w:vAlign w:val="center"/>
          </w:tcPr>
          <w:p w:rsidR="000663FF" w:rsidRPr="007239B3" w:rsidRDefault="000663FF" w:rsidP="0098694B">
            <w:pPr>
              <w:jc w:val="center"/>
              <w:rPr>
                <w:b/>
                <w:bCs/>
              </w:rPr>
            </w:pPr>
            <w:r w:rsidRPr="00C50854">
              <w:rPr>
                <w:b/>
                <w:bCs/>
                <w:sz w:val="18"/>
                <w:szCs w:val="18"/>
              </w:rPr>
              <w:t>ΚΑΕ</w:t>
            </w:r>
          </w:p>
        </w:tc>
        <w:tc>
          <w:tcPr>
            <w:tcW w:w="3118" w:type="dxa"/>
            <w:gridSpan w:val="3"/>
            <w:vAlign w:val="center"/>
          </w:tcPr>
          <w:p w:rsidR="000663FF" w:rsidRPr="00F15EB0" w:rsidRDefault="000663FF" w:rsidP="0098694B">
            <w:pPr>
              <w:jc w:val="center"/>
              <w:rPr>
                <w:b/>
                <w:bCs/>
              </w:rPr>
            </w:pPr>
            <w:r w:rsidRPr="007239B3">
              <w:rPr>
                <w:b/>
                <w:bCs/>
              </w:rPr>
              <w:t>Περιγραφή</w:t>
            </w:r>
            <w:r>
              <w:rPr>
                <w:b/>
                <w:bCs/>
                <w:lang w:val="en-US"/>
              </w:rPr>
              <w:t xml:space="preserve"> </w:t>
            </w:r>
            <w:r>
              <w:rPr>
                <w:b/>
                <w:bCs/>
              </w:rPr>
              <w:t>κωδικού εσόδου</w:t>
            </w:r>
          </w:p>
        </w:tc>
        <w:tc>
          <w:tcPr>
            <w:tcW w:w="1134" w:type="dxa"/>
            <w:vAlign w:val="center"/>
          </w:tcPr>
          <w:p w:rsidR="000663FF" w:rsidRPr="007239B3" w:rsidRDefault="000663FF" w:rsidP="0098694B">
            <w:pPr>
              <w:jc w:val="center"/>
              <w:rPr>
                <w:b/>
                <w:bCs/>
              </w:rPr>
            </w:pPr>
            <w:r w:rsidRPr="007239B3">
              <w:rPr>
                <w:b/>
                <w:bCs/>
              </w:rPr>
              <w:t>ΠΟΣΟ</w:t>
            </w:r>
          </w:p>
        </w:tc>
        <w:tc>
          <w:tcPr>
            <w:tcW w:w="1702" w:type="dxa"/>
            <w:vAlign w:val="center"/>
          </w:tcPr>
          <w:p w:rsidR="000663FF" w:rsidRPr="007239B3" w:rsidRDefault="000663FF" w:rsidP="0098694B">
            <w:pPr>
              <w:jc w:val="center"/>
              <w:rPr>
                <w:b/>
                <w:bCs/>
              </w:rPr>
            </w:pPr>
            <w:r>
              <w:rPr>
                <w:b/>
                <w:bCs/>
              </w:rPr>
              <w:t>Παρατηρήσεις</w:t>
            </w:r>
          </w:p>
        </w:tc>
        <w:tc>
          <w:tcPr>
            <w:tcW w:w="2127" w:type="dxa"/>
            <w:vAlign w:val="center"/>
          </w:tcPr>
          <w:p w:rsidR="000663FF" w:rsidRDefault="000663FF" w:rsidP="0098694B">
            <w:pPr>
              <w:jc w:val="center"/>
              <w:rPr>
                <w:b/>
                <w:bCs/>
              </w:rPr>
            </w:pPr>
            <w:r>
              <w:rPr>
                <w:b/>
                <w:bCs/>
              </w:rPr>
              <w:t xml:space="preserve">Πηγή </w:t>
            </w:r>
            <w:proofErr w:type="spellStart"/>
            <w:r>
              <w:rPr>
                <w:b/>
                <w:bCs/>
              </w:rPr>
              <w:t>Χρημ</w:t>
            </w:r>
            <w:proofErr w:type="spellEnd"/>
            <w:r>
              <w:rPr>
                <w:b/>
                <w:bCs/>
              </w:rPr>
              <w:t>/</w:t>
            </w:r>
            <w:proofErr w:type="spellStart"/>
            <w:r>
              <w:rPr>
                <w:b/>
                <w:bCs/>
              </w:rPr>
              <w:t>τησης</w:t>
            </w:r>
            <w:proofErr w:type="spellEnd"/>
          </w:p>
        </w:tc>
      </w:tr>
      <w:tr w:rsidR="000663FF" w:rsidRPr="007239B3" w:rsidTr="0098694B">
        <w:trPr>
          <w:trHeight w:val="255"/>
        </w:trPr>
        <w:tc>
          <w:tcPr>
            <w:tcW w:w="423" w:type="dxa"/>
            <w:vAlign w:val="center"/>
            <w:hideMark/>
          </w:tcPr>
          <w:p w:rsidR="000663FF" w:rsidRDefault="000663FF" w:rsidP="0098694B">
            <w:pPr>
              <w:jc w:val="center"/>
            </w:pPr>
            <w:r>
              <w:t>1</w:t>
            </w:r>
          </w:p>
        </w:tc>
        <w:tc>
          <w:tcPr>
            <w:tcW w:w="1419" w:type="dxa"/>
            <w:vAlign w:val="center"/>
          </w:tcPr>
          <w:p w:rsidR="000663FF" w:rsidRPr="00C7588F" w:rsidRDefault="000663FF" w:rsidP="0098694B">
            <w:pPr>
              <w:rPr>
                <w:rFonts w:ascii="Arial" w:hAnsi="Arial" w:cs="Arial"/>
                <w:bCs/>
                <w:sz w:val="16"/>
                <w:szCs w:val="16"/>
              </w:rPr>
            </w:pPr>
            <w:r w:rsidRPr="00C7588F">
              <w:rPr>
                <w:rFonts w:ascii="Arial" w:hAnsi="Arial" w:cs="Arial"/>
                <w:bCs/>
                <w:sz w:val="16"/>
                <w:szCs w:val="16"/>
              </w:rPr>
              <w:t>ΝΕΟΣ</w:t>
            </w:r>
          </w:p>
        </w:tc>
        <w:tc>
          <w:tcPr>
            <w:tcW w:w="3118" w:type="dxa"/>
            <w:gridSpan w:val="3"/>
            <w:vAlign w:val="center"/>
          </w:tcPr>
          <w:p w:rsidR="000663FF" w:rsidRPr="00F62C4F" w:rsidRDefault="000663FF" w:rsidP="0098694B">
            <w:pPr>
              <w:rPr>
                <w:rFonts w:cs="Arial"/>
              </w:rPr>
            </w:pPr>
            <w:r>
              <w:rPr>
                <w:rFonts w:cs="Arial"/>
              </w:rPr>
              <w:t>Κατασκευή ραμπών και χώρων υγιεινής για την πρόσβαση και την εξυπηρέτηση ΑΜΕΑ σε σχολικές μονάδες</w:t>
            </w:r>
          </w:p>
        </w:tc>
        <w:tc>
          <w:tcPr>
            <w:tcW w:w="1134" w:type="dxa"/>
            <w:vAlign w:val="center"/>
          </w:tcPr>
          <w:p w:rsidR="000663FF" w:rsidRPr="00F62C4F" w:rsidRDefault="000663FF" w:rsidP="0098694B">
            <w:pPr>
              <w:jc w:val="right"/>
              <w:rPr>
                <w:rFonts w:cs="Arial"/>
              </w:rPr>
            </w:pPr>
            <w:r>
              <w:rPr>
                <w:rFonts w:cs="Arial"/>
              </w:rPr>
              <w:t>68.000,00</w:t>
            </w:r>
          </w:p>
        </w:tc>
        <w:tc>
          <w:tcPr>
            <w:tcW w:w="1702" w:type="dxa"/>
            <w:vAlign w:val="center"/>
          </w:tcPr>
          <w:p w:rsidR="000663FF" w:rsidRPr="00BF5279" w:rsidRDefault="000663FF" w:rsidP="0098694B">
            <w:pPr>
              <w:jc w:val="center"/>
              <w:rPr>
                <w:color w:val="333333"/>
                <w:sz w:val="18"/>
                <w:szCs w:val="18"/>
              </w:rPr>
            </w:pPr>
            <w:r>
              <w:rPr>
                <w:color w:val="333333"/>
                <w:sz w:val="18"/>
                <w:szCs w:val="18"/>
              </w:rPr>
              <w:t xml:space="preserve">Η </w:t>
            </w:r>
            <w:proofErr w:type="spellStart"/>
            <w:r>
              <w:rPr>
                <w:color w:val="333333"/>
                <w:sz w:val="18"/>
                <w:szCs w:val="18"/>
              </w:rPr>
              <w:t>υπ΄</w:t>
            </w:r>
            <w:proofErr w:type="spellEnd"/>
            <w:r>
              <w:rPr>
                <w:color w:val="333333"/>
                <w:sz w:val="18"/>
                <w:szCs w:val="18"/>
              </w:rPr>
              <w:t xml:space="preserve"> </w:t>
            </w:r>
            <w:proofErr w:type="spellStart"/>
            <w:r>
              <w:rPr>
                <w:color w:val="333333"/>
                <w:sz w:val="18"/>
                <w:szCs w:val="18"/>
              </w:rPr>
              <w:t>αριθμ</w:t>
            </w:r>
            <w:proofErr w:type="spellEnd"/>
            <w:r>
              <w:rPr>
                <w:color w:val="333333"/>
                <w:sz w:val="18"/>
                <w:szCs w:val="18"/>
              </w:rPr>
              <w:t xml:space="preserve">. 26573/06-04-2021 απόφαση του Αν. Υπουργού </w:t>
            </w:r>
            <w:proofErr w:type="spellStart"/>
            <w:r>
              <w:rPr>
                <w:color w:val="333333"/>
                <w:sz w:val="18"/>
                <w:szCs w:val="18"/>
              </w:rPr>
              <w:t>Εσωτ</w:t>
            </w:r>
            <w:proofErr w:type="spellEnd"/>
            <w:r>
              <w:rPr>
                <w:color w:val="333333"/>
                <w:sz w:val="18"/>
                <w:szCs w:val="18"/>
              </w:rPr>
              <w:t>.</w:t>
            </w:r>
          </w:p>
        </w:tc>
        <w:tc>
          <w:tcPr>
            <w:tcW w:w="2127" w:type="dxa"/>
            <w:vAlign w:val="center"/>
          </w:tcPr>
          <w:p w:rsidR="000663FF" w:rsidRDefault="000663FF" w:rsidP="0098694B">
            <w:pPr>
              <w:jc w:val="center"/>
              <w:rPr>
                <w:rFonts w:cs="Arial"/>
              </w:rPr>
            </w:pPr>
            <w:r>
              <w:rPr>
                <w:rFonts w:cs="Arial"/>
              </w:rPr>
              <w:t>ΥΠΟΥΡΓΕΙΟ ΕΣΩΤΕΡΙΚΩΝ</w:t>
            </w:r>
          </w:p>
        </w:tc>
      </w:tr>
      <w:tr w:rsidR="000663FF" w:rsidRPr="007239B3" w:rsidTr="0098694B">
        <w:trPr>
          <w:trHeight w:val="255"/>
        </w:trPr>
        <w:tc>
          <w:tcPr>
            <w:tcW w:w="423" w:type="dxa"/>
            <w:vAlign w:val="center"/>
            <w:hideMark/>
          </w:tcPr>
          <w:p w:rsidR="000663FF" w:rsidRDefault="000663FF" w:rsidP="0098694B">
            <w:pPr>
              <w:jc w:val="center"/>
            </w:pPr>
            <w:r>
              <w:t>2</w:t>
            </w:r>
          </w:p>
        </w:tc>
        <w:tc>
          <w:tcPr>
            <w:tcW w:w="1419" w:type="dxa"/>
            <w:vAlign w:val="center"/>
          </w:tcPr>
          <w:p w:rsidR="000663FF" w:rsidRPr="00C7588F" w:rsidRDefault="000663FF" w:rsidP="0098694B">
            <w:pPr>
              <w:rPr>
                <w:rFonts w:ascii="Arial" w:hAnsi="Arial" w:cs="Arial"/>
                <w:bCs/>
                <w:sz w:val="16"/>
                <w:szCs w:val="16"/>
              </w:rPr>
            </w:pPr>
            <w:r>
              <w:rPr>
                <w:rFonts w:ascii="Arial" w:hAnsi="Arial" w:cs="Arial"/>
                <w:bCs/>
                <w:sz w:val="16"/>
                <w:szCs w:val="16"/>
              </w:rPr>
              <w:t>ΝΕΟΣ</w:t>
            </w:r>
          </w:p>
        </w:tc>
        <w:tc>
          <w:tcPr>
            <w:tcW w:w="3118" w:type="dxa"/>
            <w:gridSpan w:val="3"/>
            <w:vAlign w:val="center"/>
          </w:tcPr>
          <w:p w:rsidR="000663FF" w:rsidRDefault="000663FF" w:rsidP="0098694B">
            <w:pPr>
              <w:rPr>
                <w:rFonts w:cs="Arial"/>
              </w:rPr>
            </w:pPr>
            <w:r>
              <w:rPr>
                <w:rFonts w:cs="Arial"/>
              </w:rPr>
              <w:t>Προμήθεια εξοπλισμού, κατασκευή, μεταφορά και τοποθέτηση στεγάστρων στάσεων αστικών γραμμών, για την εξυπηρέτηση του επιβατικού κοινού του Δήμου Η.Π. Νάουσας</w:t>
            </w:r>
          </w:p>
        </w:tc>
        <w:tc>
          <w:tcPr>
            <w:tcW w:w="1134" w:type="dxa"/>
            <w:vAlign w:val="center"/>
          </w:tcPr>
          <w:p w:rsidR="000663FF" w:rsidRPr="00AC0F2B" w:rsidRDefault="000663FF" w:rsidP="0098694B">
            <w:pPr>
              <w:jc w:val="right"/>
              <w:rPr>
                <w:rFonts w:cs="Arial"/>
              </w:rPr>
            </w:pPr>
            <w:r>
              <w:rPr>
                <w:rFonts w:cs="Arial"/>
              </w:rPr>
              <w:t>50.000,00</w:t>
            </w:r>
          </w:p>
        </w:tc>
        <w:tc>
          <w:tcPr>
            <w:tcW w:w="1702" w:type="dxa"/>
            <w:vAlign w:val="center"/>
          </w:tcPr>
          <w:p w:rsidR="000663FF" w:rsidRDefault="000663FF" w:rsidP="0098694B">
            <w:pPr>
              <w:jc w:val="center"/>
              <w:rPr>
                <w:color w:val="333333"/>
                <w:sz w:val="18"/>
                <w:szCs w:val="18"/>
              </w:rPr>
            </w:pPr>
            <w:r>
              <w:rPr>
                <w:color w:val="333333"/>
                <w:sz w:val="18"/>
                <w:szCs w:val="18"/>
              </w:rPr>
              <w:t>Η</w:t>
            </w:r>
            <w:r w:rsidRPr="00876FE7">
              <w:rPr>
                <w:color w:val="333333"/>
                <w:sz w:val="18"/>
                <w:szCs w:val="18"/>
              </w:rPr>
              <w:t xml:space="preserve"> </w:t>
            </w:r>
            <w:proofErr w:type="spellStart"/>
            <w:r w:rsidRPr="00876FE7">
              <w:rPr>
                <w:color w:val="333333"/>
                <w:sz w:val="18"/>
                <w:szCs w:val="18"/>
              </w:rPr>
              <w:t>υπ΄</w:t>
            </w:r>
            <w:proofErr w:type="spellEnd"/>
            <w:r w:rsidRPr="00876FE7">
              <w:rPr>
                <w:color w:val="333333"/>
                <w:sz w:val="18"/>
                <w:szCs w:val="18"/>
              </w:rPr>
              <w:t xml:space="preserve"> </w:t>
            </w:r>
            <w:proofErr w:type="spellStart"/>
            <w:r w:rsidRPr="00876FE7">
              <w:rPr>
                <w:color w:val="333333"/>
                <w:sz w:val="18"/>
                <w:szCs w:val="18"/>
              </w:rPr>
              <w:t>αριθμ</w:t>
            </w:r>
            <w:proofErr w:type="spellEnd"/>
            <w:r w:rsidRPr="00876FE7">
              <w:rPr>
                <w:color w:val="333333"/>
                <w:sz w:val="18"/>
                <w:szCs w:val="18"/>
              </w:rPr>
              <w:t xml:space="preserve">. </w:t>
            </w:r>
            <w:r>
              <w:rPr>
                <w:color w:val="333333"/>
                <w:sz w:val="18"/>
                <w:szCs w:val="18"/>
              </w:rPr>
              <w:t>31198</w:t>
            </w:r>
            <w:r w:rsidRPr="00876FE7">
              <w:rPr>
                <w:color w:val="333333"/>
                <w:sz w:val="18"/>
                <w:szCs w:val="18"/>
              </w:rPr>
              <w:t>/</w:t>
            </w:r>
            <w:r>
              <w:rPr>
                <w:color w:val="333333"/>
                <w:sz w:val="18"/>
                <w:szCs w:val="18"/>
              </w:rPr>
              <w:t>22-05</w:t>
            </w:r>
            <w:r w:rsidRPr="00876FE7">
              <w:rPr>
                <w:color w:val="333333"/>
                <w:sz w:val="18"/>
                <w:szCs w:val="18"/>
              </w:rPr>
              <w:t xml:space="preserve">-2020 </w:t>
            </w:r>
            <w:r>
              <w:rPr>
                <w:color w:val="333333"/>
                <w:sz w:val="18"/>
                <w:szCs w:val="18"/>
              </w:rPr>
              <w:t xml:space="preserve">απόφαση Υπηρεσιακής Γραμματέως Υπ. </w:t>
            </w:r>
            <w:proofErr w:type="spellStart"/>
            <w:r>
              <w:rPr>
                <w:color w:val="333333"/>
                <w:sz w:val="18"/>
                <w:szCs w:val="18"/>
              </w:rPr>
              <w:t>Εσωτ</w:t>
            </w:r>
            <w:proofErr w:type="spellEnd"/>
            <w:r>
              <w:rPr>
                <w:color w:val="333333"/>
                <w:sz w:val="18"/>
                <w:szCs w:val="18"/>
              </w:rPr>
              <w:t>.</w:t>
            </w:r>
          </w:p>
        </w:tc>
        <w:tc>
          <w:tcPr>
            <w:tcW w:w="2127" w:type="dxa"/>
            <w:vAlign w:val="center"/>
          </w:tcPr>
          <w:p w:rsidR="000663FF" w:rsidRDefault="000663FF" w:rsidP="0098694B">
            <w:pPr>
              <w:jc w:val="center"/>
              <w:rPr>
                <w:rFonts w:cs="Arial"/>
              </w:rPr>
            </w:pPr>
            <w:r>
              <w:rPr>
                <w:rFonts w:cs="Arial"/>
              </w:rPr>
              <w:t>ΥΠΟΥΡΓΕΙΟ ΕΣΩΤΕΡΙΚΩΝ</w:t>
            </w:r>
          </w:p>
        </w:tc>
      </w:tr>
      <w:tr w:rsidR="000663FF" w:rsidRPr="007239B3" w:rsidTr="0098694B">
        <w:trPr>
          <w:trHeight w:val="255"/>
        </w:trPr>
        <w:tc>
          <w:tcPr>
            <w:tcW w:w="423" w:type="dxa"/>
            <w:vAlign w:val="bottom"/>
            <w:hideMark/>
          </w:tcPr>
          <w:p w:rsidR="000663FF" w:rsidRDefault="000663FF" w:rsidP="0098694B">
            <w:pPr>
              <w:rPr>
                <w:b/>
                <w:bCs/>
              </w:rPr>
            </w:pPr>
          </w:p>
        </w:tc>
        <w:tc>
          <w:tcPr>
            <w:tcW w:w="4537" w:type="dxa"/>
            <w:gridSpan w:val="4"/>
            <w:shd w:val="clear" w:color="auto" w:fill="D9D9D9" w:themeFill="background1" w:themeFillShade="D9"/>
            <w:vAlign w:val="bottom"/>
          </w:tcPr>
          <w:p w:rsidR="000663FF" w:rsidRDefault="000663FF" w:rsidP="0098694B">
            <w:pPr>
              <w:rPr>
                <w:b/>
                <w:bCs/>
              </w:rPr>
            </w:pPr>
            <w:r>
              <w:rPr>
                <w:b/>
                <w:bCs/>
              </w:rPr>
              <w:t>ΣΥΝΟΛΟ</w:t>
            </w:r>
          </w:p>
        </w:tc>
        <w:tc>
          <w:tcPr>
            <w:tcW w:w="1134" w:type="dxa"/>
            <w:vAlign w:val="bottom"/>
          </w:tcPr>
          <w:p w:rsidR="000663FF" w:rsidRDefault="000663FF" w:rsidP="0098694B">
            <w:pPr>
              <w:rPr>
                <w:b/>
                <w:bCs/>
              </w:rPr>
            </w:pPr>
            <w:r>
              <w:rPr>
                <w:b/>
                <w:bCs/>
              </w:rPr>
              <w:t>118.000,00</w:t>
            </w:r>
          </w:p>
        </w:tc>
        <w:tc>
          <w:tcPr>
            <w:tcW w:w="1702" w:type="dxa"/>
            <w:vAlign w:val="bottom"/>
          </w:tcPr>
          <w:p w:rsidR="000663FF" w:rsidRDefault="000663FF" w:rsidP="0098694B">
            <w:pPr>
              <w:rPr>
                <w:b/>
                <w:bCs/>
              </w:rPr>
            </w:pPr>
          </w:p>
        </w:tc>
        <w:tc>
          <w:tcPr>
            <w:tcW w:w="2127" w:type="dxa"/>
            <w:vAlign w:val="bottom"/>
          </w:tcPr>
          <w:p w:rsidR="000663FF" w:rsidRDefault="000663FF" w:rsidP="0098694B">
            <w:pPr>
              <w:rPr>
                <w:b/>
                <w:bCs/>
              </w:rPr>
            </w:pPr>
          </w:p>
        </w:tc>
      </w:tr>
      <w:tr w:rsidR="000663FF" w:rsidRPr="007239B3" w:rsidTr="0098694B">
        <w:trPr>
          <w:trHeight w:val="244"/>
        </w:trPr>
        <w:tc>
          <w:tcPr>
            <w:tcW w:w="9923" w:type="dxa"/>
            <w:gridSpan w:val="8"/>
            <w:vAlign w:val="bottom"/>
            <w:hideMark/>
          </w:tcPr>
          <w:p w:rsidR="000663FF" w:rsidRDefault="000663FF" w:rsidP="0098694B">
            <w:pPr>
              <w:rPr>
                <w:b/>
                <w:bCs/>
              </w:rPr>
            </w:pPr>
          </w:p>
        </w:tc>
      </w:tr>
      <w:tr w:rsidR="000663FF" w:rsidRPr="007239B3" w:rsidTr="0098694B">
        <w:trPr>
          <w:trHeight w:val="255"/>
        </w:trPr>
        <w:tc>
          <w:tcPr>
            <w:tcW w:w="9923" w:type="dxa"/>
            <w:gridSpan w:val="8"/>
            <w:vAlign w:val="bottom"/>
            <w:hideMark/>
          </w:tcPr>
          <w:p w:rsidR="000663FF" w:rsidRDefault="000663FF" w:rsidP="0098694B">
            <w:pPr>
              <w:rPr>
                <w:b/>
                <w:bCs/>
              </w:rPr>
            </w:pPr>
            <w:r>
              <w:rPr>
                <w:b/>
                <w:bCs/>
              </w:rPr>
              <w:t>ΩΣ ΠΡΟΣ ΤΑ ΕΞΟΔΑ</w:t>
            </w:r>
          </w:p>
        </w:tc>
      </w:tr>
      <w:tr w:rsidR="000663FF" w:rsidRPr="007239B3" w:rsidTr="0098694B">
        <w:trPr>
          <w:trHeight w:val="341"/>
        </w:trPr>
        <w:tc>
          <w:tcPr>
            <w:tcW w:w="9923" w:type="dxa"/>
            <w:gridSpan w:val="8"/>
            <w:shd w:val="clear" w:color="auto" w:fill="D9D9D9" w:themeFill="background1" w:themeFillShade="D9"/>
            <w:noWrap/>
            <w:vAlign w:val="bottom"/>
            <w:hideMark/>
          </w:tcPr>
          <w:p w:rsidR="000663FF" w:rsidRPr="007239B3" w:rsidRDefault="000663FF" w:rsidP="0098694B">
            <w:pPr>
              <w:tabs>
                <w:tab w:val="left" w:pos="1275"/>
              </w:tabs>
              <w:rPr>
                <w:b/>
                <w:bCs/>
              </w:rPr>
            </w:pPr>
            <w:r>
              <w:rPr>
                <w:b/>
                <w:bCs/>
              </w:rPr>
              <w:t>ΝΕΟΙ ΚΩΔΙΚΟΙ</w:t>
            </w:r>
          </w:p>
        </w:tc>
      </w:tr>
      <w:tr w:rsidR="000663FF" w:rsidRPr="007239B3" w:rsidTr="0098694B">
        <w:trPr>
          <w:trHeight w:val="604"/>
        </w:trPr>
        <w:tc>
          <w:tcPr>
            <w:tcW w:w="423" w:type="dxa"/>
            <w:noWrap/>
            <w:vAlign w:val="bottom"/>
            <w:hideMark/>
          </w:tcPr>
          <w:p w:rsidR="000663FF" w:rsidRPr="007239B3" w:rsidRDefault="000663FF" w:rsidP="0098694B">
            <w:r w:rsidRPr="007239B3">
              <w:t>α</w:t>
            </w:r>
            <w:r>
              <w:t>/</w:t>
            </w:r>
            <w:r w:rsidRPr="007239B3">
              <w:t>α</w:t>
            </w:r>
          </w:p>
        </w:tc>
        <w:tc>
          <w:tcPr>
            <w:tcW w:w="1562" w:type="dxa"/>
            <w:gridSpan w:val="2"/>
            <w:vAlign w:val="center"/>
            <w:hideMark/>
          </w:tcPr>
          <w:p w:rsidR="000663FF" w:rsidRPr="007239B3" w:rsidRDefault="000663FF" w:rsidP="0098694B">
            <w:pPr>
              <w:jc w:val="center"/>
              <w:rPr>
                <w:b/>
                <w:bCs/>
              </w:rPr>
            </w:pPr>
            <w:r w:rsidRPr="00C50854">
              <w:rPr>
                <w:b/>
                <w:bCs/>
                <w:sz w:val="18"/>
                <w:szCs w:val="18"/>
              </w:rPr>
              <w:t>ΚΑΕ</w:t>
            </w:r>
          </w:p>
        </w:tc>
        <w:tc>
          <w:tcPr>
            <w:tcW w:w="2975" w:type="dxa"/>
            <w:gridSpan w:val="2"/>
            <w:vAlign w:val="center"/>
            <w:hideMark/>
          </w:tcPr>
          <w:p w:rsidR="000663FF" w:rsidRPr="00F15EB0" w:rsidRDefault="000663FF" w:rsidP="0098694B">
            <w:pPr>
              <w:jc w:val="center"/>
              <w:rPr>
                <w:b/>
                <w:bCs/>
              </w:rPr>
            </w:pPr>
            <w:r w:rsidRPr="007239B3">
              <w:rPr>
                <w:b/>
                <w:bCs/>
              </w:rPr>
              <w:t>Περιγραφή</w:t>
            </w:r>
            <w:r>
              <w:rPr>
                <w:b/>
                <w:bCs/>
                <w:lang w:val="en-US"/>
              </w:rPr>
              <w:t xml:space="preserve"> </w:t>
            </w:r>
            <w:r>
              <w:rPr>
                <w:b/>
                <w:bCs/>
              </w:rPr>
              <w:t>κωδικού εξόδου</w:t>
            </w:r>
          </w:p>
        </w:tc>
        <w:tc>
          <w:tcPr>
            <w:tcW w:w="1134" w:type="dxa"/>
            <w:vAlign w:val="center"/>
            <w:hideMark/>
          </w:tcPr>
          <w:p w:rsidR="000663FF" w:rsidRPr="007239B3" w:rsidRDefault="000663FF" w:rsidP="0098694B">
            <w:pPr>
              <w:jc w:val="center"/>
              <w:rPr>
                <w:b/>
                <w:bCs/>
              </w:rPr>
            </w:pPr>
            <w:r w:rsidRPr="007239B3">
              <w:rPr>
                <w:b/>
                <w:bCs/>
              </w:rPr>
              <w:t>ΠΟΣΟ</w:t>
            </w:r>
          </w:p>
        </w:tc>
        <w:tc>
          <w:tcPr>
            <w:tcW w:w="1702" w:type="dxa"/>
            <w:vAlign w:val="center"/>
            <w:hideMark/>
          </w:tcPr>
          <w:p w:rsidR="000663FF" w:rsidRPr="007239B3" w:rsidRDefault="000663FF" w:rsidP="0098694B">
            <w:pPr>
              <w:jc w:val="center"/>
              <w:rPr>
                <w:b/>
                <w:bCs/>
              </w:rPr>
            </w:pPr>
            <w:r>
              <w:rPr>
                <w:b/>
                <w:bCs/>
              </w:rPr>
              <w:t>Παρατηρήσεις</w:t>
            </w:r>
          </w:p>
        </w:tc>
        <w:tc>
          <w:tcPr>
            <w:tcW w:w="2127" w:type="dxa"/>
            <w:vAlign w:val="center"/>
          </w:tcPr>
          <w:p w:rsidR="000663FF" w:rsidRDefault="000663FF" w:rsidP="0098694B">
            <w:pPr>
              <w:jc w:val="center"/>
              <w:rPr>
                <w:b/>
                <w:bCs/>
              </w:rPr>
            </w:pPr>
            <w:r>
              <w:rPr>
                <w:b/>
                <w:bCs/>
              </w:rPr>
              <w:t xml:space="preserve">Πηγή </w:t>
            </w:r>
            <w:proofErr w:type="spellStart"/>
            <w:r>
              <w:rPr>
                <w:b/>
                <w:bCs/>
              </w:rPr>
              <w:t>Χρημ</w:t>
            </w:r>
            <w:proofErr w:type="spellEnd"/>
            <w:r>
              <w:rPr>
                <w:b/>
                <w:bCs/>
              </w:rPr>
              <w:t>/</w:t>
            </w:r>
            <w:proofErr w:type="spellStart"/>
            <w:r>
              <w:rPr>
                <w:b/>
                <w:bCs/>
              </w:rPr>
              <w:t>τησης</w:t>
            </w:r>
            <w:proofErr w:type="spellEnd"/>
          </w:p>
        </w:tc>
      </w:tr>
      <w:tr w:rsidR="000663FF" w:rsidRPr="007239B3" w:rsidTr="0098694B">
        <w:trPr>
          <w:trHeight w:val="1118"/>
        </w:trPr>
        <w:tc>
          <w:tcPr>
            <w:tcW w:w="423" w:type="dxa"/>
            <w:noWrap/>
            <w:vAlign w:val="center"/>
            <w:hideMark/>
          </w:tcPr>
          <w:p w:rsidR="000663FF" w:rsidRDefault="000663FF" w:rsidP="0098694B">
            <w:pPr>
              <w:jc w:val="center"/>
            </w:pPr>
            <w:r>
              <w:t>1</w:t>
            </w:r>
          </w:p>
        </w:tc>
        <w:tc>
          <w:tcPr>
            <w:tcW w:w="1562" w:type="dxa"/>
            <w:gridSpan w:val="2"/>
            <w:vAlign w:val="center"/>
            <w:hideMark/>
          </w:tcPr>
          <w:p w:rsidR="000663FF" w:rsidRPr="00C7588F" w:rsidRDefault="000663FF" w:rsidP="0098694B">
            <w:pPr>
              <w:rPr>
                <w:rFonts w:ascii="Arial" w:hAnsi="Arial" w:cs="Arial"/>
                <w:bCs/>
                <w:sz w:val="16"/>
                <w:szCs w:val="16"/>
              </w:rPr>
            </w:pPr>
            <w:r w:rsidRPr="00C7588F">
              <w:rPr>
                <w:rFonts w:ascii="Arial" w:hAnsi="Arial" w:cs="Arial"/>
                <w:bCs/>
                <w:sz w:val="16"/>
                <w:szCs w:val="16"/>
              </w:rPr>
              <w:t>ΝΕΟΣ</w:t>
            </w:r>
          </w:p>
        </w:tc>
        <w:tc>
          <w:tcPr>
            <w:tcW w:w="2975" w:type="dxa"/>
            <w:gridSpan w:val="2"/>
            <w:vAlign w:val="center"/>
            <w:hideMark/>
          </w:tcPr>
          <w:p w:rsidR="000663FF" w:rsidRPr="00F62C4F" w:rsidRDefault="000663FF" w:rsidP="0098694B">
            <w:pPr>
              <w:rPr>
                <w:rFonts w:cs="Arial"/>
              </w:rPr>
            </w:pPr>
            <w:r>
              <w:rPr>
                <w:rFonts w:cs="Arial"/>
              </w:rPr>
              <w:t xml:space="preserve">Μίσθωση μηχανήματος ενός </w:t>
            </w:r>
            <w:proofErr w:type="spellStart"/>
            <w:r>
              <w:rPr>
                <w:rFonts w:cs="Arial"/>
              </w:rPr>
              <w:t>ερπυστιοφόρου</w:t>
            </w:r>
            <w:proofErr w:type="spellEnd"/>
            <w:r>
              <w:rPr>
                <w:rFonts w:cs="Arial"/>
              </w:rPr>
              <w:t xml:space="preserve"> φορτωτή μεγάλης ιπποδύναμης με το χειριστή του.</w:t>
            </w:r>
          </w:p>
        </w:tc>
        <w:tc>
          <w:tcPr>
            <w:tcW w:w="1134" w:type="dxa"/>
            <w:vAlign w:val="center"/>
            <w:hideMark/>
          </w:tcPr>
          <w:p w:rsidR="000663FF" w:rsidRPr="00F62C4F" w:rsidRDefault="000663FF" w:rsidP="0098694B">
            <w:pPr>
              <w:jc w:val="right"/>
              <w:rPr>
                <w:rFonts w:cs="Arial"/>
              </w:rPr>
            </w:pPr>
            <w:r>
              <w:rPr>
                <w:rFonts w:cs="Arial"/>
              </w:rPr>
              <w:t>37.200,00</w:t>
            </w:r>
          </w:p>
        </w:tc>
        <w:tc>
          <w:tcPr>
            <w:tcW w:w="1702" w:type="dxa"/>
            <w:vAlign w:val="center"/>
            <w:hideMark/>
          </w:tcPr>
          <w:p w:rsidR="000663FF" w:rsidRPr="00876FE7" w:rsidRDefault="000663FF" w:rsidP="0098694B">
            <w:pPr>
              <w:jc w:val="center"/>
              <w:rPr>
                <w:color w:val="333333"/>
                <w:sz w:val="18"/>
                <w:szCs w:val="18"/>
              </w:rPr>
            </w:pPr>
            <w:r w:rsidRPr="00876FE7">
              <w:rPr>
                <w:color w:val="333333"/>
                <w:sz w:val="18"/>
                <w:szCs w:val="18"/>
              </w:rPr>
              <w:t xml:space="preserve">Το </w:t>
            </w:r>
            <w:proofErr w:type="spellStart"/>
            <w:r w:rsidRPr="00876FE7">
              <w:rPr>
                <w:color w:val="333333"/>
                <w:sz w:val="18"/>
                <w:szCs w:val="18"/>
              </w:rPr>
              <w:t>υπ΄</w:t>
            </w:r>
            <w:proofErr w:type="spellEnd"/>
            <w:r w:rsidRPr="00876FE7">
              <w:rPr>
                <w:color w:val="333333"/>
                <w:sz w:val="18"/>
                <w:szCs w:val="18"/>
              </w:rPr>
              <w:t xml:space="preserve"> </w:t>
            </w:r>
            <w:proofErr w:type="spellStart"/>
            <w:r w:rsidRPr="00876FE7">
              <w:rPr>
                <w:color w:val="333333"/>
                <w:sz w:val="18"/>
                <w:szCs w:val="18"/>
              </w:rPr>
              <w:t>αριθμ</w:t>
            </w:r>
            <w:proofErr w:type="spellEnd"/>
            <w:r w:rsidRPr="00876FE7">
              <w:rPr>
                <w:color w:val="333333"/>
                <w:sz w:val="18"/>
                <w:szCs w:val="18"/>
              </w:rPr>
              <w:t xml:space="preserve">. </w:t>
            </w:r>
            <w:r>
              <w:rPr>
                <w:color w:val="333333"/>
                <w:sz w:val="18"/>
                <w:szCs w:val="18"/>
              </w:rPr>
              <w:t>7567/20-05-2021</w:t>
            </w:r>
            <w:r w:rsidRPr="00876FE7">
              <w:rPr>
                <w:color w:val="333333"/>
                <w:sz w:val="18"/>
                <w:szCs w:val="18"/>
              </w:rPr>
              <w:t xml:space="preserve"> έγγραφο της Δ/νσης Περιβάλλοντος </w:t>
            </w:r>
          </w:p>
        </w:tc>
        <w:tc>
          <w:tcPr>
            <w:tcW w:w="2127" w:type="dxa"/>
            <w:vAlign w:val="center"/>
          </w:tcPr>
          <w:p w:rsidR="000663FF" w:rsidRDefault="000663FF" w:rsidP="0098694B">
            <w:pPr>
              <w:jc w:val="center"/>
              <w:rPr>
                <w:rFonts w:cs="Arial"/>
              </w:rPr>
            </w:pPr>
            <w:r>
              <w:rPr>
                <w:rFonts w:cs="Arial"/>
              </w:rPr>
              <w:t>ΥΠΕΣΔΑ</w:t>
            </w:r>
          </w:p>
          <w:p w:rsidR="000663FF" w:rsidRDefault="000663FF" w:rsidP="0098694B">
            <w:pPr>
              <w:jc w:val="center"/>
              <w:rPr>
                <w:rFonts w:cs="Arial"/>
              </w:rPr>
            </w:pPr>
          </w:p>
        </w:tc>
      </w:tr>
      <w:tr w:rsidR="000663FF" w:rsidRPr="007239B3" w:rsidTr="0098694B">
        <w:trPr>
          <w:trHeight w:val="952"/>
        </w:trPr>
        <w:tc>
          <w:tcPr>
            <w:tcW w:w="423" w:type="dxa"/>
            <w:noWrap/>
            <w:vAlign w:val="center"/>
            <w:hideMark/>
          </w:tcPr>
          <w:p w:rsidR="000663FF" w:rsidRDefault="000663FF" w:rsidP="0098694B">
            <w:pPr>
              <w:jc w:val="center"/>
            </w:pPr>
            <w:r>
              <w:lastRenderedPageBreak/>
              <w:t>2</w:t>
            </w:r>
          </w:p>
        </w:tc>
        <w:tc>
          <w:tcPr>
            <w:tcW w:w="1562" w:type="dxa"/>
            <w:gridSpan w:val="2"/>
            <w:vAlign w:val="center"/>
            <w:hideMark/>
          </w:tcPr>
          <w:p w:rsidR="000663FF" w:rsidRPr="00C7588F" w:rsidRDefault="000663FF" w:rsidP="0098694B">
            <w:pPr>
              <w:rPr>
                <w:rFonts w:ascii="Arial" w:hAnsi="Arial" w:cs="Arial"/>
                <w:bCs/>
                <w:sz w:val="16"/>
                <w:szCs w:val="16"/>
              </w:rPr>
            </w:pPr>
            <w:r w:rsidRPr="00C7588F">
              <w:rPr>
                <w:rFonts w:ascii="Arial" w:hAnsi="Arial" w:cs="Arial"/>
                <w:bCs/>
                <w:sz w:val="16"/>
                <w:szCs w:val="16"/>
              </w:rPr>
              <w:t>ΝΕΟΣ</w:t>
            </w:r>
          </w:p>
        </w:tc>
        <w:tc>
          <w:tcPr>
            <w:tcW w:w="2975" w:type="dxa"/>
            <w:gridSpan w:val="2"/>
            <w:vAlign w:val="center"/>
            <w:hideMark/>
          </w:tcPr>
          <w:p w:rsidR="000663FF" w:rsidRPr="00D027A0" w:rsidRDefault="000663FF" w:rsidP="0098694B">
            <w:pPr>
              <w:rPr>
                <w:rFonts w:cs="Arial"/>
              </w:rPr>
            </w:pPr>
            <w:r>
              <w:rPr>
                <w:rFonts w:cs="Arial"/>
              </w:rPr>
              <w:t xml:space="preserve">Καθαρισμοί και </w:t>
            </w:r>
            <w:proofErr w:type="spellStart"/>
            <w:r>
              <w:rPr>
                <w:rFonts w:cs="Arial"/>
              </w:rPr>
              <w:t>αποκλαδώσεις</w:t>
            </w:r>
            <w:proofErr w:type="spellEnd"/>
            <w:r>
              <w:rPr>
                <w:rFonts w:cs="Arial"/>
              </w:rPr>
              <w:t xml:space="preserve"> εκατέρωθεν δασικών δρόμων και πρανών στο Δημοτικό δάσος Νάουσας</w:t>
            </w:r>
          </w:p>
        </w:tc>
        <w:tc>
          <w:tcPr>
            <w:tcW w:w="1134" w:type="dxa"/>
            <w:vAlign w:val="center"/>
            <w:hideMark/>
          </w:tcPr>
          <w:p w:rsidR="000663FF" w:rsidRPr="005A6D75" w:rsidRDefault="000663FF" w:rsidP="0098694B">
            <w:pPr>
              <w:jc w:val="right"/>
              <w:rPr>
                <w:rFonts w:asciiTheme="minorHAnsi" w:hAnsiTheme="minorHAnsi"/>
                <w:bCs/>
                <w:sz w:val="18"/>
                <w:szCs w:val="18"/>
              </w:rPr>
            </w:pPr>
            <w:r w:rsidRPr="005A6D75">
              <w:rPr>
                <w:rFonts w:asciiTheme="minorHAnsi" w:hAnsiTheme="minorHAnsi"/>
                <w:bCs/>
                <w:sz w:val="18"/>
                <w:szCs w:val="18"/>
              </w:rPr>
              <w:t>8.853,20</w:t>
            </w:r>
          </w:p>
        </w:tc>
        <w:tc>
          <w:tcPr>
            <w:tcW w:w="1702" w:type="dxa"/>
            <w:vAlign w:val="center"/>
            <w:hideMark/>
          </w:tcPr>
          <w:p w:rsidR="000663FF" w:rsidRPr="00876FE7" w:rsidRDefault="000663FF" w:rsidP="0098694B">
            <w:pPr>
              <w:jc w:val="center"/>
              <w:rPr>
                <w:sz w:val="18"/>
                <w:szCs w:val="18"/>
              </w:rPr>
            </w:pPr>
            <w:r w:rsidRPr="00876FE7">
              <w:rPr>
                <w:color w:val="333333"/>
                <w:sz w:val="18"/>
                <w:szCs w:val="18"/>
              </w:rPr>
              <w:t xml:space="preserve">Το </w:t>
            </w:r>
            <w:proofErr w:type="spellStart"/>
            <w:r w:rsidRPr="00876FE7">
              <w:rPr>
                <w:color w:val="333333"/>
                <w:sz w:val="18"/>
                <w:szCs w:val="18"/>
              </w:rPr>
              <w:t>υπ΄</w:t>
            </w:r>
            <w:proofErr w:type="spellEnd"/>
            <w:r w:rsidRPr="00876FE7">
              <w:rPr>
                <w:color w:val="333333"/>
                <w:sz w:val="18"/>
                <w:szCs w:val="18"/>
              </w:rPr>
              <w:t xml:space="preserve"> </w:t>
            </w:r>
            <w:proofErr w:type="spellStart"/>
            <w:r w:rsidRPr="00876FE7">
              <w:rPr>
                <w:color w:val="333333"/>
                <w:sz w:val="18"/>
                <w:szCs w:val="18"/>
              </w:rPr>
              <w:t>αριθμ</w:t>
            </w:r>
            <w:proofErr w:type="spellEnd"/>
            <w:r w:rsidRPr="00876FE7">
              <w:rPr>
                <w:color w:val="333333"/>
                <w:sz w:val="18"/>
                <w:szCs w:val="18"/>
              </w:rPr>
              <w:t xml:space="preserve">. </w:t>
            </w:r>
            <w:r>
              <w:rPr>
                <w:color w:val="333333"/>
                <w:sz w:val="18"/>
                <w:szCs w:val="18"/>
              </w:rPr>
              <w:t>7567/20-05-2021</w:t>
            </w:r>
            <w:r w:rsidRPr="00876FE7">
              <w:rPr>
                <w:color w:val="333333"/>
                <w:sz w:val="18"/>
                <w:szCs w:val="18"/>
              </w:rPr>
              <w:t xml:space="preserve"> έγγραφο της Δ/νσης Περιβάλλοντος</w:t>
            </w:r>
          </w:p>
        </w:tc>
        <w:tc>
          <w:tcPr>
            <w:tcW w:w="2127" w:type="dxa"/>
            <w:vAlign w:val="center"/>
          </w:tcPr>
          <w:p w:rsidR="000663FF" w:rsidRDefault="000663FF" w:rsidP="0098694B">
            <w:pPr>
              <w:jc w:val="center"/>
              <w:rPr>
                <w:rFonts w:cs="Arial"/>
              </w:rPr>
            </w:pPr>
            <w:r>
              <w:rPr>
                <w:rFonts w:cs="Arial"/>
              </w:rPr>
              <w:t>ΥΠΕΣΔΑ</w:t>
            </w:r>
          </w:p>
          <w:p w:rsidR="000663FF" w:rsidRPr="008E4D5C" w:rsidRDefault="000663FF" w:rsidP="0098694B">
            <w:pPr>
              <w:jc w:val="center"/>
              <w:rPr>
                <w:bCs/>
              </w:rPr>
            </w:pPr>
          </w:p>
        </w:tc>
      </w:tr>
      <w:tr w:rsidR="000663FF" w:rsidRPr="007239B3" w:rsidTr="0098694B">
        <w:trPr>
          <w:trHeight w:val="1149"/>
        </w:trPr>
        <w:tc>
          <w:tcPr>
            <w:tcW w:w="423" w:type="dxa"/>
            <w:noWrap/>
            <w:vAlign w:val="center"/>
            <w:hideMark/>
          </w:tcPr>
          <w:p w:rsidR="000663FF" w:rsidRDefault="000663FF" w:rsidP="0098694B">
            <w:pPr>
              <w:jc w:val="center"/>
            </w:pPr>
            <w:r>
              <w:t>3</w:t>
            </w:r>
          </w:p>
        </w:tc>
        <w:tc>
          <w:tcPr>
            <w:tcW w:w="1562" w:type="dxa"/>
            <w:gridSpan w:val="2"/>
            <w:vAlign w:val="center"/>
            <w:hideMark/>
          </w:tcPr>
          <w:p w:rsidR="000663FF" w:rsidRPr="00C7588F" w:rsidRDefault="000663FF" w:rsidP="0098694B">
            <w:pPr>
              <w:rPr>
                <w:rFonts w:ascii="Arial" w:hAnsi="Arial" w:cs="Arial"/>
                <w:bCs/>
                <w:sz w:val="16"/>
                <w:szCs w:val="16"/>
              </w:rPr>
            </w:pPr>
            <w:r w:rsidRPr="00C7588F">
              <w:rPr>
                <w:rFonts w:ascii="Arial" w:hAnsi="Arial" w:cs="Arial"/>
                <w:bCs/>
                <w:sz w:val="16"/>
                <w:szCs w:val="16"/>
              </w:rPr>
              <w:t>ΝΕΟΣ</w:t>
            </w:r>
          </w:p>
        </w:tc>
        <w:tc>
          <w:tcPr>
            <w:tcW w:w="2975" w:type="dxa"/>
            <w:gridSpan w:val="2"/>
            <w:vAlign w:val="center"/>
            <w:hideMark/>
          </w:tcPr>
          <w:p w:rsidR="000663FF" w:rsidRDefault="000663FF" w:rsidP="0098694B">
            <w:pPr>
              <w:rPr>
                <w:rFonts w:cs="Arial"/>
              </w:rPr>
            </w:pPr>
            <w:r>
              <w:rPr>
                <w:rFonts w:cs="Arial"/>
              </w:rPr>
              <w:t>Προμήθεια εξοπλισμού, κατασκευή, μεταφορά και τοποθέτηση στεγάστρων στάσεων αστικών γραμμών, για την εξυπηρέτηση του επιβατικού κοινού του Δήμου Η.Π. Νάουσας</w:t>
            </w:r>
          </w:p>
        </w:tc>
        <w:tc>
          <w:tcPr>
            <w:tcW w:w="1134" w:type="dxa"/>
            <w:vAlign w:val="center"/>
            <w:hideMark/>
          </w:tcPr>
          <w:p w:rsidR="000663FF" w:rsidRDefault="000663FF" w:rsidP="0098694B">
            <w:pPr>
              <w:jc w:val="right"/>
              <w:rPr>
                <w:rFonts w:asciiTheme="minorHAnsi" w:hAnsiTheme="minorHAnsi" w:cs="Arial"/>
                <w:sz w:val="18"/>
                <w:szCs w:val="18"/>
              </w:rPr>
            </w:pPr>
            <w:r>
              <w:rPr>
                <w:rFonts w:asciiTheme="minorHAnsi" w:hAnsiTheme="minorHAnsi" w:cs="Arial"/>
                <w:sz w:val="18"/>
                <w:szCs w:val="18"/>
              </w:rPr>
              <w:t>61.986,36</w:t>
            </w:r>
          </w:p>
        </w:tc>
        <w:tc>
          <w:tcPr>
            <w:tcW w:w="1702" w:type="dxa"/>
            <w:vAlign w:val="center"/>
            <w:hideMark/>
          </w:tcPr>
          <w:p w:rsidR="000663FF" w:rsidRPr="00876FE7" w:rsidRDefault="000663FF" w:rsidP="0098694B">
            <w:pPr>
              <w:jc w:val="center"/>
              <w:rPr>
                <w:sz w:val="18"/>
                <w:szCs w:val="18"/>
              </w:rPr>
            </w:pPr>
            <w:r w:rsidRPr="00876FE7">
              <w:rPr>
                <w:color w:val="333333"/>
                <w:sz w:val="18"/>
                <w:szCs w:val="18"/>
              </w:rPr>
              <w:t xml:space="preserve">Το </w:t>
            </w:r>
            <w:proofErr w:type="spellStart"/>
            <w:r w:rsidRPr="00876FE7">
              <w:rPr>
                <w:color w:val="333333"/>
                <w:sz w:val="18"/>
                <w:szCs w:val="18"/>
              </w:rPr>
              <w:t>υπ΄</w:t>
            </w:r>
            <w:proofErr w:type="spellEnd"/>
            <w:r w:rsidRPr="00876FE7">
              <w:rPr>
                <w:color w:val="333333"/>
                <w:sz w:val="18"/>
                <w:szCs w:val="18"/>
              </w:rPr>
              <w:t xml:space="preserve"> </w:t>
            </w:r>
            <w:proofErr w:type="spellStart"/>
            <w:r w:rsidRPr="00876FE7">
              <w:rPr>
                <w:color w:val="333333"/>
                <w:sz w:val="18"/>
                <w:szCs w:val="18"/>
              </w:rPr>
              <w:t>αριθμ</w:t>
            </w:r>
            <w:proofErr w:type="spellEnd"/>
            <w:r w:rsidRPr="00876FE7">
              <w:rPr>
                <w:color w:val="333333"/>
                <w:sz w:val="18"/>
                <w:szCs w:val="18"/>
              </w:rPr>
              <w:t xml:space="preserve">. </w:t>
            </w:r>
            <w:r>
              <w:rPr>
                <w:color w:val="333333"/>
                <w:sz w:val="18"/>
                <w:szCs w:val="18"/>
              </w:rPr>
              <w:t>7567/20-05-2021</w:t>
            </w:r>
            <w:r w:rsidRPr="00876FE7">
              <w:rPr>
                <w:color w:val="333333"/>
                <w:sz w:val="18"/>
                <w:szCs w:val="18"/>
              </w:rPr>
              <w:t xml:space="preserve"> έγγραφο της Δ/νσης Περιβάλλοντος</w:t>
            </w:r>
          </w:p>
        </w:tc>
        <w:tc>
          <w:tcPr>
            <w:tcW w:w="2127" w:type="dxa"/>
            <w:vAlign w:val="center"/>
          </w:tcPr>
          <w:p w:rsidR="000663FF" w:rsidRDefault="000663FF" w:rsidP="0098694B">
            <w:pPr>
              <w:jc w:val="center"/>
              <w:rPr>
                <w:rFonts w:cs="Arial"/>
              </w:rPr>
            </w:pPr>
            <w:r>
              <w:rPr>
                <w:rFonts w:cs="Arial"/>
              </w:rPr>
              <w:t xml:space="preserve">50.000€ Υπ. </w:t>
            </w:r>
            <w:proofErr w:type="spellStart"/>
            <w:r>
              <w:rPr>
                <w:rFonts w:cs="Arial"/>
              </w:rPr>
              <w:t>Εσωτ</w:t>
            </w:r>
            <w:proofErr w:type="spellEnd"/>
            <w:r>
              <w:rPr>
                <w:rFonts w:cs="Arial"/>
              </w:rPr>
              <w:t>.</w:t>
            </w:r>
          </w:p>
          <w:p w:rsidR="000663FF" w:rsidRPr="00BF5279" w:rsidRDefault="000663FF" w:rsidP="0098694B">
            <w:pPr>
              <w:jc w:val="center"/>
              <w:rPr>
                <w:bCs/>
                <w:sz w:val="18"/>
                <w:szCs w:val="18"/>
              </w:rPr>
            </w:pPr>
            <w:r>
              <w:rPr>
                <w:rFonts w:cs="Arial"/>
              </w:rPr>
              <w:t>11.986,36€ Ίδιοι πόροι</w:t>
            </w:r>
          </w:p>
        </w:tc>
      </w:tr>
      <w:tr w:rsidR="000663FF" w:rsidRPr="007239B3" w:rsidTr="0098694B">
        <w:trPr>
          <w:trHeight w:val="1122"/>
        </w:trPr>
        <w:tc>
          <w:tcPr>
            <w:tcW w:w="423" w:type="dxa"/>
            <w:noWrap/>
            <w:vAlign w:val="center"/>
            <w:hideMark/>
          </w:tcPr>
          <w:p w:rsidR="000663FF" w:rsidRDefault="000663FF" w:rsidP="0098694B">
            <w:pPr>
              <w:jc w:val="center"/>
            </w:pPr>
            <w:r>
              <w:t>4</w:t>
            </w:r>
          </w:p>
        </w:tc>
        <w:tc>
          <w:tcPr>
            <w:tcW w:w="1562" w:type="dxa"/>
            <w:gridSpan w:val="2"/>
            <w:vAlign w:val="center"/>
            <w:hideMark/>
          </w:tcPr>
          <w:p w:rsidR="000663FF" w:rsidRPr="00C7588F" w:rsidRDefault="000663FF" w:rsidP="0098694B">
            <w:pPr>
              <w:rPr>
                <w:rFonts w:ascii="Arial" w:hAnsi="Arial" w:cs="Arial"/>
                <w:bCs/>
                <w:sz w:val="16"/>
                <w:szCs w:val="16"/>
              </w:rPr>
            </w:pPr>
            <w:r w:rsidRPr="00C7588F">
              <w:rPr>
                <w:rFonts w:ascii="Arial" w:hAnsi="Arial" w:cs="Arial"/>
                <w:bCs/>
                <w:sz w:val="16"/>
                <w:szCs w:val="16"/>
              </w:rPr>
              <w:t>ΝΕΟΣ</w:t>
            </w:r>
          </w:p>
        </w:tc>
        <w:tc>
          <w:tcPr>
            <w:tcW w:w="2975" w:type="dxa"/>
            <w:gridSpan w:val="2"/>
            <w:vAlign w:val="center"/>
            <w:hideMark/>
          </w:tcPr>
          <w:p w:rsidR="000663FF" w:rsidRPr="00F62C4F" w:rsidRDefault="000663FF" w:rsidP="0098694B">
            <w:pPr>
              <w:rPr>
                <w:rFonts w:cs="Arial"/>
              </w:rPr>
            </w:pPr>
            <w:r>
              <w:rPr>
                <w:rFonts w:cs="Arial"/>
              </w:rPr>
              <w:t>Κατασκευή ραμπών και χώρων υγιεινής για την πρόσβαση και την εξυπηρέτηση ΑΜΕΑ σε σχολικές μονάδες</w:t>
            </w:r>
          </w:p>
        </w:tc>
        <w:tc>
          <w:tcPr>
            <w:tcW w:w="1134" w:type="dxa"/>
            <w:vAlign w:val="center"/>
            <w:hideMark/>
          </w:tcPr>
          <w:p w:rsidR="000663FF" w:rsidRPr="00F62C4F" w:rsidRDefault="000663FF" w:rsidP="0098694B">
            <w:pPr>
              <w:jc w:val="right"/>
              <w:rPr>
                <w:rFonts w:cs="Arial"/>
              </w:rPr>
            </w:pPr>
            <w:r>
              <w:rPr>
                <w:rFonts w:cs="Arial"/>
              </w:rPr>
              <w:t>68.000,00</w:t>
            </w:r>
          </w:p>
        </w:tc>
        <w:tc>
          <w:tcPr>
            <w:tcW w:w="1702" w:type="dxa"/>
            <w:vAlign w:val="center"/>
            <w:hideMark/>
          </w:tcPr>
          <w:p w:rsidR="000663FF" w:rsidRPr="00876FE7" w:rsidRDefault="000663FF" w:rsidP="0098694B">
            <w:pPr>
              <w:jc w:val="center"/>
              <w:rPr>
                <w:sz w:val="18"/>
                <w:szCs w:val="18"/>
              </w:rPr>
            </w:pPr>
            <w:r>
              <w:rPr>
                <w:color w:val="333333"/>
                <w:sz w:val="18"/>
                <w:szCs w:val="18"/>
              </w:rPr>
              <w:t xml:space="preserve">Η </w:t>
            </w:r>
            <w:proofErr w:type="spellStart"/>
            <w:r>
              <w:rPr>
                <w:color w:val="333333"/>
                <w:sz w:val="18"/>
                <w:szCs w:val="18"/>
              </w:rPr>
              <w:t>υπ΄</w:t>
            </w:r>
            <w:proofErr w:type="spellEnd"/>
            <w:r>
              <w:rPr>
                <w:color w:val="333333"/>
                <w:sz w:val="18"/>
                <w:szCs w:val="18"/>
              </w:rPr>
              <w:t xml:space="preserve"> </w:t>
            </w:r>
            <w:proofErr w:type="spellStart"/>
            <w:r>
              <w:rPr>
                <w:color w:val="333333"/>
                <w:sz w:val="18"/>
                <w:szCs w:val="18"/>
              </w:rPr>
              <w:t>αριθμ</w:t>
            </w:r>
            <w:proofErr w:type="spellEnd"/>
            <w:r>
              <w:rPr>
                <w:color w:val="333333"/>
                <w:sz w:val="18"/>
                <w:szCs w:val="18"/>
              </w:rPr>
              <w:t xml:space="preserve">. 26573/06-04-2021 απόφαση του Αν. Υπουργού </w:t>
            </w:r>
            <w:proofErr w:type="spellStart"/>
            <w:r>
              <w:rPr>
                <w:color w:val="333333"/>
                <w:sz w:val="18"/>
                <w:szCs w:val="18"/>
              </w:rPr>
              <w:t>Εσωτ</w:t>
            </w:r>
            <w:proofErr w:type="spellEnd"/>
          </w:p>
        </w:tc>
        <w:tc>
          <w:tcPr>
            <w:tcW w:w="2127" w:type="dxa"/>
            <w:vAlign w:val="center"/>
          </w:tcPr>
          <w:p w:rsidR="000663FF" w:rsidRPr="00BF5279" w:rsidRDefault="000663FF" w:rsidP="0098694B">
            <w:pPr>
              <w:jc w:val="center"/>
              <w:rPr>
                <w:rFonts w:asciiTheme="minorHAnsi" w:hAnsiTheme="minorHAnsi" w:cs="Arial"/>
                <w:sz w:val="18"/>
                <w:szCs w:val="18"/>
              </w:rPr>
            </w:pPr>
            <w:r>
              <w:rPr>
                <w:rFonts w:cs="Arial"/>
              </w:rPr>
              <w:t>ΥΠΟΥΡΓΕΙΟ ΕΣΩΤΕΡΙΚΩΝ</w:t>
            </w:r>
          </w:p>
        </w:tc>
      </w:tr>
      <w:tr w:rsidR="000663FF" w:rsidRPr="007239B3" w:rsidTr="0098694B">
        <w:trPr>
          <w:trHeight w:val="300"/>
        </w:trPr>
        <w:tc>
          <w:tcPr>
            <w:tcW w:w="423" w:type="dxa"/>
            <w:noWrap/>
            <w:vAlign w:val="center"/>
            <w:hideMark/>
          </w:tcPr>
          <w:p w:rsidR="000663FF" w:rsidRDefault="000663FF" w:rsidP="0098694B">
            <w:pPr>
              <w:jc w:val="center"/>
            </w:pPr>
          </w:p>
        </w:tc>
        <w:tc>
          <w:tcPr>
            <w:tcW w:w="4537" w:type="dxa"/>
            <w:gridSpan w:val="4"/>
            <w:shd w:val="clear" w:color="auto" w:fill="D9D9D9" w:themeFill="background1" w:themeFillShade="D9"/>
            <w:vAlign w:val="center"/>
            <w:hideMark/>
          </w:tcPr>
          <w:p w:rsidR="000663FF" w:rsidRPr="00A96154" w:rsidRDefault="000663FF" w:rsidP="0098694B">
            <w:pPr>
              <w:rPr>
                <w:b/>
                <w:lang w:val="en-US"/>
              </w:rPr>
            </w:pPr>
            <w:r>
              <w:rPr>
                <w:b/>
              </w:rPr>
              <w:t>ΣΥΝΟΛΟ</w:t>
            </w:r>
          </w:p>
        </w:tc>
        <w:tc>
          <w:tcPr>
            <w:tcW w:w="1134" w:type="dxa"/>
            <w:vAlign w:val="center"/>
            <w:hideMark/>
          </w:tcPr>
          <w:p w:rsidR="000663FF" w:rsidRPr="00B94C3F" w:rsidRDefault="000663FF" w:rsidP="0098694B">
            <w:pPr>
              <w:jc w:val="right"/>
              <w:rPr>
                <w:rFonts w:asciiTheme="minorHAnsi" w:hAnsiTheme="minorHAnsi" w:cs="Arial"/>
                <w:b/>
              </w:rPr>
            </w:pPr>
            <w:r>
              <w:rPr>
                <w:rFonts w:asciiTheme="minorHAnsi" w:hAnsiTheme="minorHAnsi" w:cs="Arial"/>
                <w:b/>
              </w:rPr>
              <w:t>176.039,56</w:t>
            </w:r>
          </w:p>
        </w:tc>
        <w:tc>
          <w:tcPr>
            <w:tcW w:w="1702" w:type="dxa"/>
            <w:vAlign w:val="bottom"/>
            <w:hideMark/>
          </w:tcPr>
          <w:p w:rsidR="000663FF" w:rsidRDefault="000663FF" w:rsidP="0098694B"/>
        </w:tc>
        <w:tc>
          <w:tcPr>
            <w:tcW w:w="2127" w:type="dxa"/>
          </w:tcPr>
          <w:p w:rsidR="000663FF" w:rsidRDefault="000663FF" w:rsidP="0098694B"/>
        </w:tc>
      </w:tr>
      <w:tr w:rsidR="000663FF" w:rsidRPr="007239B3" w:rsidTr="0098694B">
        <w:trPr>
          <w:trHeight w:val="156"/>
        </w:trPr>
        <w:tc>
          <w:tcPr>
            <w:tcW w:w="9923" w:type="dxa"/>
            <w:gridSpan w:val="8"/>
            <w:noWrap/>
            <w:vAlign w:val="bottom"/>
          </w:tcPr>
          <w:p w:rsidR="000663FF" w:rsidRPr="00571B8F" w:rsidRDefault="000663FF" w:rsidP="0098694B">
            <w:pPr>
              <w:jc w:val="center"/>
              <w:rPr>
                <w:color w:val="000000" w:themeColor="text1"/>
                <w:sz w:val="16"/>
                <w:szCs w:val="16"/>
              </w:rPr>
            </w:pPr>
          </w:p>
        </w:tc>
      </w:tr>
      <w:tr w:rsidR="000663FF" w:rsidRPr="007239B3" w:rsidTr="0098694B">
        <w:trPr>
          <w:trHeight w:val="70"/>
        </w:trPr>
        <w:tc>
          <w:tcPr>
            <w:tcW w:w="423" w:type="dxa"/>
            <w:noWrap/>
            <w:vAlign w:val="bottom"/>
          </w:tcPr>
          <w:p w:rsidR="000663FF" w:rsidRPr="007239B3" w:rsidRDefault="000663FF" w:rsidP="0098694B"/>
        </w:tc>
        <w:tc>
          <w:tcPr>
            <w:tcW w:w="9500" w:type="dxa"/>
            <w:gridSpan w:val="7"/>
            <w:shd w:val="clear" w:color="auto" w:fill="D9D9D9" w:themeFill="background1" w:themeFillShade="D9"/>
            <w:vAlign w:val="center"/>
          </w:tcPr>
          <w:p w:rsidR="000663FF" w:rsidRPr="00693D4E" w:rsidRDefault="000663FF" w:rsidP="0098694B">
            <w:pPr>
              <w:rPr>
                <w:color w:val="000000" w:themeColor="text1"/>
              </w:rPr>
            </w:pPr>
            <w:r w:rsidRPr="00CC2507">
              <w:rPr>
                <w:b/>
              </w:rPr>
              <w:t xml:space="preserve"> </w:t>
            </w:r>
            <w:r>
              <w:rPr>
                <w:b/>
              </w:rPr>
              <w:t>ΚΑΤΑΡΓΟΥΜΕΝΟΙ ΚΩΔΙΚΟΙ</w:t>
            </w:r>
          </w:p>
        </w:tc>
      </w:tr>
      <w:tr w:rsidR="000663FF" w:rsidRPr="007239B3" w:rsidTr="0098694B">
        <w:trPr>
          <w:trHeight w:val="383"/>
        </w:trPr>
        <w:tc>
          <w:tcPr>
            <w:tcW w:w="423" w:type="dxa"/>
            <w:noWrap/>
            <w:vAlign w:val="center"/>
          </w:tcPr>
          <w:p w:rsidR="000663FF" w:rsidRDefault="000663FF" w:rsidP="0098694B">
            <w:pPr>
              <w:jc w:val="center"/>
            </w:pPr>
            <w:r>
              <w:t>1</w:t>
            </w:r>
          </w:p>
        </w:tc>
        <w:tc>
          <w:tcPr>
            <w:tcW w:w="1562" w:type="dxa"/>
            <w:gridSpan w:val="2"/>
            <w:shd w:val="clear" w:color="auto" w:fill="auto"/>
            <w:vAlign w:val="center"/>
          </w:tcPr>
          <w:p w:rsidR="000663FF" w:rsidRPr="00A7406D" w:rsidRDefault="000663FF" w:rsidP="0098694B">
            <w:pPr>
              <w:jc w:val="center"/>
            </w:pPr>
            <w:r>
              <w:t>02.35.7336.014</w:t>
            </w:r>
          </w:p>
        </w:tc>
        <w:tc>
          <w:tcPr>
            <w:tcW w:w="2975" w:type="dxa"/>
            <w:gridSpan w:val="2"/>
            <w:shd w:val="clear" w:color="auto" w:fill="auto"/>
            <w:vAlign w:val="center"/>
          </w:tcPr>
          <w:p w:rsidR="000663FF" w:rsidRPr="00F62C4F" w:rsidRDefault="000663FF" w:rsidP="0098694B">
            <w:pPr>
              <w:rPr>
                <w:rFonts w:cs="Arial"/>
              </w:rPr>
            </w:pPr>
            <w:r w:rsidRPr="00F62C4F">
              <w:rPr>
                <w:rFonts w:cs="Arial"/>
              </w:rPr>
              <w:t xml:space="preserve">Πυροπροστασία Δημοτικού Δάσους 2020 </w:t>
            </w:r>
          </w:p>
        </w:tc>
        <w:tc>
          <w:tcPr>
            <w:tcW w:w="1134" w:type="dxa"/>
            <w:tcBorders>
              <w:right w:val="single" w:sz="4" w:space="0" w:color="000000"/>
            </w:tcBorders>
            <w:shd w:val="clear" w:color="auto" w:fill="auto"/>
            <w:vAlign w:val="center"/>
          </w:tcPr>
          <w:p w:rsidR="000663FF" w:rsidRPr="00A7406D" w:rsidRDefault="000663FF" w:rsidP="0098694B">
            <w:pPr>
              <w:jc w:val="center"/>
              <w:rPr>
                <w:rFonts w:asciiTheme="minorHAnsi" w:hAnsiTheme="minorHAnsi" w:cs="Arial"/>
                <w:sz w:val="18"/>
                <w:szCs w:val="18"/>
              </w:rPr>
            </w:pPr>
            <w:r>
              <w:rPr>
                <w:rFonts w:asciiTheme="minorHAnsi" w:hAnsiTheme="minorHAnsi" w:cs="Arial"/>
                <w:sz w:val="18"/>
                <w:szCs w:val="18"/>
              </w:rPr>
              <w:t>46.052,20</w:t>
            </w:r>
          </w:p>
        </w:tc>
        <w:tc>
          <w:tcPr>
            <w:tcW w:w="1702" w:type="dxa"/>
            <w:tcBorders>
              <w:top w:val="single" w:sz="4" w:space="0" w:color="auto"/>
              <w:left w:val="single" w:sz="4" w:space="0" w:color="000000"/>
              <w:bottom w:val="single" w:sz="4" w:space="0" w:color="auto"/>
            </w:tcBorders>
            <w:shd w:val="clear" w:color="auto" w:fill="auto"/>
            <w:vAlign w:val="center"/>
          </w:tcPr>
          <w:p w:rsidR="000663FF" w:rsidRPr="00901F2E" w:rsidRDefault="000663FF" w:rsidP="0098694B">
            <w:pPr>
              <w:jc w:val="center"/>
              <w:rPr>
                <w:b/>
                <w:color w:val="333333"/>
                <w:sz w:val="18"/>
                <w:szCs w:val="18"/>
              </w:rPr>
            </w:pPr>
            <w:r w:rsidRPr="00876FE7">
              <w:rPr>
                <w:color w:val="333333"/>
                <w:sz w:val="18"/>
                <w:szCs w:val="18"/>
              </w:rPr>
              <w:t xml:space="preserve">Το </w:t>
            </w:r>
            <w:proofErr w:type="spellStart"/>
            <w:r w:rsidRPr="00876FE7">
              <w:rPr>
                <w:color w:val="333333"/>
                <w:sz w:val="18"/>
                <w:szCs w:val="18"/>
              </w:rPr>
              <w:t>υπ΄</w:t>
            </w:r>
            <w:proofErr w:type="spellEnd"/>
            <w:r w:rsidRPr="00876FE7">
              <w:rPr>
                <w:color w:val="333333"/>
                <w:sz w:val="18"/>
                <w:szCs w:val="18"/>
              </w:rPr>
              <w:t xml:space="preserve"> </w:t>
            </w:r>
            <w:proofErr w:type="spellStart"/>
            <w:r w:rsidRPr="00876FE7">
              <w:rPr>
                <w:color w:val="333333"/>
                <w:sz w:val="18"/>
                <w:szCs w:val="18"/>
              </w:rPr>
              <w:t>αριθμ</w:t>
            </w:r>
            <w:proofErr w:type="spellEnd"/>
            <w:r w:rsidRPr="00876FE7">
              <w:rPr>
                <w:color w:val="333333"/>
                <w:sz w:val="18"/>
                <w:szCs w:val="18"/>
              </w:rPr>
              <w:t xml:space="preserve">. </w:t>
            </w:r>
            <w:r>
              <w:rPr>
                <w:color w:val="333333"/>
                <w:sz w:val="18"/>
                <w:szCs w:val="18"/>
              </w:rPr>
              <w:t>7567/20-05-2021</w:t>
            </w:r>
            <w:r w:rsidRPr="00876FE7">
              <w:rPr>
                <w:color w:val="333333"/>
                <w:sz w:val="18"/>
                <w:szCs w:val="18"/>
              </w:rPr>
              <w:t xml:space="preserve"> έγγραφο της Δ/νσης Περιβάλλοντος</w:t>
            </w:r>
          </w:p>
        </w:tc>
        <w:tc>
          <w:tcPr>
            <w:tcW w:w="2127" w:type="dxa"/>
            <w:tcBorders>
              <w:top w:val="single" w:sz="4" w:space="0" w:color="auto"/>
              <w:left w:val="single" w:sz="4" w:space="0" w:color="000000"/>
              <w:bottom w:val="single" w:sz="4" w:space="0" w:color="auto"/>
            </w:tcBorders>
            <w:vAlign w:val="center"/>
          </w:tcPr>
          <w:p w:rsidR="000663FF" w:rsidRPr="00BF5279" w:rsidRDefault="000663FF" w:rsidP="0098694B">
            <w:pPr>
              <w:jc w:val="center"/>
              <w:rPr>
                <w:rFonts w:asciiTheme="minorHAnsi" w:hAnsiTheme="minorHAnsi" w:cs="Arial"/>
                <w:sz w:val="18"/>
                <w:szCs w:val="18"/>
              </w:rPr>
            </w:pPr>
            <w:r>
              <w:rPr>
                <w:rFonts w:cs="Arial"/>
              </w:rPr>
              <w:t>ΥΠΕΣΔΑ</w:t>
            </w:r>
          </w:p>
        </w:tc>
      </w:tr>
      <w:tr w:rsidR="000663FF" w:rsidRPr="007239B3" w:rsidTr="0098694B">
        <w:trPr>
          <w:trHeight w:val="383"/>
        </w:trPr>
        <w:tc>
          <w:tcPr>
            <w:tcW w:w="423" w:type="dxa"/>
            <w:noWrap/>
            <w:vAlign w:val="bottom"/>
          </w:tcPr>
          <w:p w:rsidR="000663FF" w:rsidRPr="007239B3" w:rsidRDefault="000663FF" w:rsidP="0098694B">
            <w:pPr>
              <w:jc w:val="center"/>
            </w:pPr>
          </w:p>
        </w:tc>
        <w:tc>
          <w:tcPr>
            <w:tcW w:w="4537" w:type="dxa"/>
            <w:gridSpan w:val="4"/>
            <w:shd w:val="clear" w:color="auto" w:fill="D9D9D9" w:themeFill="background1" w:themeFillShade="D9"/>
            <w:vAlign w:val="bottom"/>
          </w:tcPr>
          <w:p w:rsidR="000663FF" w:rsidRPr="007239B3" w:rsidRDefault="000663FF" w:rsidP="0098694B">
            <w:pPr>
              <w:rPr>
                <w:b/>
                <w:bCs/>
              </w:rPr>
            </w:pPr>
            <w:r w:rsidRPr="00CE1B1B">
              <w:rPr>
                <w:b/>
                <w:bCs/>
              </w:rPr>
              <w:t>ΣΥΝΟΛΟ</w:t>
            </w:r>
          </w:p>
        </w:tc>
        <w:tc>
          <w:tcPr>
            <w:tcW w:w="1134" w:type="dxa"/>
            <w:tcBorders>
              <w:right w:val="single" w:sz="4" w:space="0" w:color="000000"/>
            </w:tcBorders>
            <w:shd w:val="clear" w:color="auto" w:fill="auto"/>
            <w:vAlign w:val="bottom"/>
          </w:tcPr>
          <w:p w:rsidR="000663FF" w:rsidRPr="007239B3" w:rsidRDefault="000663FF" w:rsidP="0098694B">
            <w:pPr>
              <w:rPr>
                <w:b/>
                <w:bCs/>
              </w:rPr>
            </w:pPr>
            <w:r>
              <w:rPr>
                <w:b/>
                <w:color w:val="000000" w:themeColor="text1"/>
              </w:rPr>
              <w:t xml:space="preserve"> 46.052,20</w:t>
            </w:r>
          </w:p>
        </w:tc>
        <w:tc>
          <w:tcPr>
            <w:tcW w:w="1702" w:type="dxa"/>
            <w:tcBorders>
              <w:top w:val="single" w:sz="4" w:space="0" w:color="auto"/>
              <w:left w:val="single" w:sz="4" w:space="0" w:color="000000"/>
              <w:bottom w:val="single" w:sz="4" w:space="0" w:color="auto"/>
            </w:tcBorders>
            <w:shd w:val="clear" w:color="auto" w:fill="auto"/>
            <w:vAlign w:val="bottom"/>
          </w:tcPr>
          <w:p w:rsidR="000663FF" w:rsidRDefault="000663FF" w:rsidP="0098694B">
            <w:pPr>
              <w:jc w:val="center"/>
              <w:rPr>
                <w:b/>
                <w:bCs/>
              </w:rPr>
            </w:pPr>
          </w:p>
        </w:tc>
        <w:tc>
          <w:tcPr>
            <w:tcW w:w="2127" w:type="dxa"/>
            <w:tcBorders>
              <w:top w:val="single" w:sz="4" w:space="0" w:color="auto"/>
              <w:left w:val="single" w:sz="4" w:space="0" w:color="000000"/>
              <w:bottom w:val="single" w:sz="4" w:space="0" w:color="auto"/>
            </w:tcBorders>
          </w:tcPr>
          <w:p w:rsidR="000663FF" w:rsidRDefault="000663FF" w:rsidP="0098694B">
            <w:pPr>
              <w:jc w:val="center"/>
              <w:rPr>
                <w:b/>
                <w:bCs/>
              </w:rPr>
            </w:pPr>
          </w:p>
        </w:tc>
      </w:tr>
      <w:tr w:rsidR="000663FF" w:rsidRPr="007239B3" w:rsidTr="0098694B">
        <w:trPr>
          <w:trHeight w:val="174"/>
        </w:trPr>
        <w:tc>
          <w:tcPr>
            <w:tcW w:w="423" w:type="dxa"/>
            <w:shd w:val="clear" w:color="auto" w:fill="auto"/>
            <w:noWrap/>
            <w:vAlign w:val="bottom"/>
          </w:tcPr>
          <w:p w:rsidR="000663FF" w:rsidRPr="007239B3" w:rsidRDefault="000663FF" w:rsidP="0098694B"/>
        </w:tc>
        <w:tc>
          <w:tcPr>
            <w:tcW w:w="9500" w:type="dxa"/>
            <w:gridSpan w:val="7"/>
            <w:shd w:val="clear" w:color="auto" w:fill="auto"/>
            <w:vAlign w:val="bottom"/>
          </w:tcPr>
          <w:p w:rsidR="000663FF" w:rsidRDefault="000663FF" w:rsidP="0098694B">
            <w:pPr>
              <w:jc w:val="center"/>
              <w:rPr>
                <w:color w:val="000000" w:themeColor="text1"/>
              </w:rPr>
            </w:pPr>
          </w:p>
        </w:tc>
      </w:tr>
      <w:tr w:rsidR="000663FF" w:rsidRPr="007239B3" w:rsidTr="0098694B">
        <w:trPr>
          <w:trHeight w:val="553"/>
        </w:trPr>
        <w:tc>
          <w:tcPr>
            <w:tcW w:w="423" w:type="dxa"/>
            <w:shd w:val="clear" w:color="auto" w:fill="auto"/>
            <w:noWrap/>
            <w:vAlign w:val="bottom"/>
          </w:tcPr>
          <w:p w:rsidR="000663FF" w:rsidRDefault="000663FF" w:rsidP="0098694B"/>
          <w:p w:rsidR="000663FF" w:rsidRPr="007239B3" w:rsidRDefault="000663FF" w:rsidP="0098694B"/>
        </w:tc>
        <w:tc>
          <w:tcPr>
            <w:tcW w:w="2406" w:type="dxa"/>
            <w:gridSpan w:val="3"/>
            <w:shd w:val="clear" w:color="auto" w:fill="auto"/>
            <w:vAlign w:val="bottom"/>
          </w:tcPr>
          <w:p w:rsidR="000663FF" w:rsidRPr="00E76F72" w:rsidRDefault="000663FF" w:rsidP="0098694B">
            <w:pPr>
              <w:jc w:val="right"/>
              <w:rPr>
                <w:b/>
              </w:rPr>
            </w:pPr>
            <w:r w:rsidRPr="00E76F72">
              <w:rPr>
                <w:b/>
              </w:rPr>
              <w:t>ΝΕΟΙ ΚΩΔΙΚΟΙ ΕΞΟΔΩΝ :</w:t>
            </w:r>
          </w:p>
          <w:p w:rsidR="000663FF" w:rsidRPr="009A6C4B" w:rsidRDefault="000663FF" w:rsidP="0098694B">
            <w:pPr>
              <w:jc w:val="right"/>
              <w:rPr>
                <w:b/>
              </w:rPr>
            </w:pPr>
          </w:p>
        </w:tc>
        <w:tc>
          <w:tcPr>
            <w:tcW w:w="2131" w:type="dxa"/>
            <w:shd w:val="clear" w:color="auto" w:fill="auto"/>
            <w:vAlign w:val="bottom"/>
          </w:tcPr>
          <w:p w:rsidR="000663FF" w:rsidRPr="00E85253" w:rsidRDefault="000663FF" w:rsidP="0098694B">
            <w:pPr>
              <w:jc w:val="center"/>
              <w:rPr>
                <w:rFonts w:asciiTheme="minorHAnsi" w:hAnsiTheme="minorHAnsi" w:cs="Arial"/>
              </w:rPr>
            </w:pPr>
            <w:r>
              <w:rPr>
                <w:rFonts w:asciiTheme="minorHAnsi" w:hAnsiTheme="minorHAnsi" w:cs="Arial"/>
              </w:rPr>
              <w:t>176.039,56</w:t>
            </w:r>
          </w:p>
          <w:p w:rsidR="000663FF" w:rsidRPr="009A6C4B" w:rsidRDefault="000663FF" w:rsidP="0098694B">
            <w:pPr>
              <w:jc w:val="center"/>
              <w:rPr>
                <w:rFonts w:asciiTheme="minorHAnsi" w:hAnsiTheme="minorHAnsi" w:cs="Arial"/>
              </w:rPr>
            </w:pPr>
          </w:p>
        </w:tc>
        <w:tc>
          <w:tcPr>
            <w:tcW w:w="2836" w:type="dxa"/>
            <w:gridSpan w:val="2"/>
            <w:shd w:val="clear" w:color="auto" w:fill="auto"/>
            <w:vAlign w:val="bottom"/>
          </w:tcPr>
          <w:p w:rsidR="000663FF" w:rsidRDefault="000663FF" w:rsidP="0098694B">
            <w:pPr>
              <w:jc w:val="right"/>
              <w:rPr>
                <w:b/>
                <w:color w:val="000000" w:themeColor="text1"/>
              </w:rPr>
            </w:pPr>
            <w:r w:rsidRPr="00E76F72">
              <w:rPr>
                <w:b/>
                <w:color w:val="000000" w:themeColor="text1"/>
              </w:rPr>
              <w:t>ΚΑΤΑΡΓΟΥΜΕΝΟΙ ΚΩΔΙΚΟΙ:</w:t>
            </w:r>
          </w:p>
          <w:p w:rsidR="000663FF" w:rsidRDefault="000663FF" w:rsidP="0098694B">
            <w:pPr>
              <w:jc w:val="right"/>
              <w:rPr>
                <w:b/>
                <w:color w:val="000000" w:themeColor="text1"/>
              </w:rPr>
            </w:pPr>
            <w:r>
              <w:rPr>
                <w:b/>
                <w:color w:val="000000" w:themeColor="text1"/>
              </w:rPr>
              <w:t>ΚΩΔΙΚΟΙ ΕΣΟΔΩΝ:</w:t>
            </w:r>
          </w:p>
          <w:p w:rsidR="000663FF" w:rsidRPr="009A6C4B" w:rsidRDefault="000663FF" w:rsidP="0098694B">
            <w:pPr>
              <w:jc w:val="right"/>
              <w:rPr>
                <w:b/>
                <w:color w:val="000000" w:themeColor="text1"/>
              </w:rPr>
            </w:pPr>
            <w:r>
              <w:rPr>
                <w:b/>
                <w:color w:val="000000" w:themeColor="text1"/>
              </w:rPr>
              <w:t xml:space="preserve">ΑΠΟΘΕΜΑΤΙΚΟ: </w:t>
            </w:r>
          </w:p>
        </w:tc>
        <w:tc>
          <w:tcPr>
            <w:tcW w:w="2127" w:type="dxa"/>
            <w:shd w:val="clear" w:color="auto" w:fill="auto"/>
            <w:vAlign w:val="center"/>
          </w:tcPr>
          <w:p w:rsidR="000663FF" w:rsidRDefault="000663FF" w:rsidP="0098694B">
            <w:pPr>
              <w:jc w:val="center"/>
              <w:rPr>
                <w:color w:val="000000" w:themeColor="text1"/>
              </w:rPr>
            </w:pPr>
          </w:p>
          <w:p w:rsidR="000663FF" w:rsidRDefault="000663FF" w:rsidP="0098694B">
            <w:pPr>
              <w:jc w:val="center"/>
              <w:rPr>
                <w:color w:val="000000" w:themeColor="text1"/>
              </w:rPr>
            </w:pPr>
            <w:r>
              <w:rPr>
                <w:color w:val="000000" w:themeColor="text1"/>
              </w:rPr>
              <w:t>46</w:t>
            </w:r>
            <w:r w:rsidRPr="009D2EC3">
              <w:rPr>
                <w:color w:val="000000" w:themeColor="text1"/>
              </w:rPr>
              <w:t>.</w:t>
            </w:r>
            <w:r>
              <w:rPr>
                <w:color w:val="000000" w:themeColor="text1"/>
              </w:rPr>
              <w:t>052,20</w:t>
            </w:r>
          </w:p>
          <w:p w:rsidR="000663FF" w:rsidRDefault="000663FF" w:rsidP="0098694B">
            <w:pPr>
              <w:jc w:val="center"/>
              <w:rPr>
                <w:color w:val="000000" w:themeColor="text1"/>
              </w:rPr>
            </w:pPr>
            <w:r>
              <w:rPr>
                <w:color w:val="000000" w:themeColor="text1"/>
              </w:rPr>
              <w:t>118.000,00</w:t>
            </w:r>
          </w:p>
          <w:p w:rsidR="000663FF" w:rsidRPr="009D2EC3" w:rsidRDefault="000663FF" w:rsidP="0098694B">
            <w:pPr>
              <w:jc w:val="center"/>
              <w:rPr>
                <w:color w:val="000000" w:themeColor="text1"/>
              </w:rPr>
            </w:pPr>
            <w:r>
              <w:rPr>
                <w:color w:val="000000" w:themeColor="text1"/>
              </w:rPr>
              <w:t>11.987,36</w:t>
            </w:r>
          </w:p>
        </w:tc>
      </w:tr>
      <w:tr w:rsidR="000663FF" w:rsidRPr="007239B3" w:rsidTr="0098694B">
        <w:trPr>
          <w:trHeight w:val="174"/>
        </w:trPr>
        <w:tc>
          <w:tcPr>
            <w:tcW w:w="423" w:type="dxa"/>
            <w:shd w:val="clear" w:color="auto" w:fill="auto"/>
            <w:noWrap/>
            <w:vAlign w:val="bottom"/>
          </w:tcPr>
          <w:p w:rsidR="000663FF" w:rsidRPr="007239B3" w:rsidRDefault="000663FF" w:rsidP="0098694B"/>
        </w:tc>
        <w:tc>
          <w:tcPr>
            <w:tcW w:w="2406" w:type="dxa"/>
            <w:gridSpan w:val="3"/>
            <w:shd w:val="clear" w:color="auto" w:fill="D9D9D9" w:themeFill="background1" w:themeFillShade="D9"/>
            <w:vAlign w:val="bottom"/>
          </w:tcPr>
          <w:p w:rsidR="000663FF" w:rsidRDefault="000663FF" w:rsidP="0098694B">
            <w:pPr>
              <w:jc w:val="right"/>
            </w:pPr>
            <w:r>
              <w:t>ΣΥΝΟΛΟ:</w:t>
            </w:r>
          </w:p>
        </w:tc>
        <w:tc>
          <w:tcPr>
            <w:tcW w:w="2131" w:type="dxa"/>
            <w:shd w:val="clear" w:color="auto" w:fill="auto"/>
            <w:vAlign w:val="bottom"/>
          </w:tcPr>
          <w:p w:rsidR="000663FF" w:rsidRPr="004A4365" w:rsidRDefault="000663FF" w:rsidP="0098694B">
            <w:pPr>
              <w:jc w:val="center"/>
              <w:rPr>
                <w:rFonts w:asciiTheme="minorHAnsi" w:hAnsiTheme="minorHAnsi" w:cs="Arial"/>
                <w:b/>
              </w:rPr>
            </w:pPr>
            <w:r w:rsidRPr="004A4365">
              <w:rPr>
                <w:rFonts w:asciiTheme="minorHAnsi" w:hAnsiTheme="minorHAnsi" w:cs="Arial"/>
                <w:b/>
              </w:rPr>
              <w:t>176.039,56</w:t>
            </w:r>
          </w:p>
        </w:tc>
        <w:tc>
          <w:tcPr>
            <w:tcW w:w="2836" w:type="dxa"/>
            <w:gridSpan w:val="2"/>
            <w:shd w:val="clear" w:color="auto" w:fill="D9D9D9" w:themeFill="background1" w:themeFillShade="D9"/>
            <w:vAlign w:val="bottom"/>
          </w:tcPr>
          <w:p w:rsidR="000663FF" w:rsidRDefault="000663FF" w:rsidP="0098694B">
            <w:pPr>
              <w:jc w:val="right"/>
            </w:pPr>
            <w:r>
              <w:t>ΣΥΝΟΛΟ:</w:t>
            </w:r>
          </w:p>
        </w:tc>
        <w:tc>
          <w:tcPr>
            <w:tcW w:w="2127" w:type="dxa"/>
            <w:shd w:val="clear" w:color="auto" w:fill="auto"/>
            <w:vAlign w:val="bottom"/>
          </w:tcPr>
          <w:p w:rsidR="000663FF" w:rsidRPr="00633BF1" w:rsidRDefault="000663FF" w:rsidP="0098694B">
            <w:pPr>
              <w:jc w:val="center"/>
              <w:rPr>
                <w:b/>
                <w:color w:val="000000" w:themeColor="text1"/>
              </w:rPr>
            </w:pPr>
            <w:r>
              <w:rPr>
                <w:b/>
                <w:color w:val="000000" w:themeColor="text1"/>
              </w:rPr>
              <w:t>176.039,56</w:t>
            </w:r>
          </w:p>
        </w:tc>
      </w:tr>
    </w:tbl>
    <w:p w:rsidR="009E61A1" w:rsidRDefault="009E61A1" w:rsidP="005F647E"/>
    <w:p w:rsidR="009E61A1" w:rsidRDefault="009E61A1" w:rsidP="000663FF">
      <w:pPr>
        <w:jc w:val="center"/>
      </w:pPr>
    </w:p>
    <w:p w:rsidR="009E61A1" w:rsidRDefault="009E61A1" w:rsidP="005F647E">
      <w:pPr>
        <w:spacing w:line="360" w:lineRule="auto"/>
        <w:ind w:right="-316" w:firstLine="720"/>
        <w:jc w:val="both"/>
        <w:rPr>
          <w:rFonts w:ascii="Arial" w:hAnsi="Arial" w:cs="Arial"/>
          <w:sz w:val="20"/>
        </w:rPr>
      </w:pPr>
      <w:r w:rsidRPr="00474E01">
        <w:rPr>
          <w:rFonts w:ascii="Arial" w:hAnsi="Arial" w:cs="Arial"/>
          <w:sz w:val="20"/>
        </w:rPr>
        <w:t>Βεβαιώνεται ότι σύμφωνα με το</w:t>
      </w:r>
      <w:r>
        <w:rPr>
          <w:rFonts w:ascii="Arial" w:hAnsi="Arial" w:cs="Arial"/>
          <w:sz w:val="20"/>
        </w:rPr>
        <w:t xml:space="preserve"> αρ.πρωτ.</w:t>
      </w:r>
      <w:r w:rsidRPr="002F6DCD">
        <w:rPr>
          <w:rFonts w:ascii="Arial" w:hAnsi="Arial" w:cs="Arial"/>
          <w:sz w:val="20"/>
        </w:rPr>
        <w:t>9266/17-06</w:t>
      </w:r>
      <w:r>
        <w:rPr>
          <w:rFonts w:ascii="Arial" w:hAnsi="Arial" w:cs="Arial"/>
          <w:sz w:val="20"/>
        </w:rPr>
        <w:t xml:space="preserve">-21 έγγραφο του αυτοτελές τμήματος </w:t>
      </w:r>
      <w:r w:rsidRPr="00474E01">
        <w:rPr>
          <w:rFonts w:ascii="Arial" w:hAnsi="Arial" w:cs="Arial"/>
          <w:sz w:val="20"/>
        </w:rPr>
        <w:t xml:space="preserve"> </w:t>
      </w:r>
      <w:r>
        <w:rPr>
          <w:rFonts w:ascii="Arial" w:hAnsi="Arial" w:cs="Arial"/>
          <w:sz w:val="20"/>
        </w:rPr>
        <w:t xml:space="preserve">Προγραμματισμού Οργάνωσης και Πληροφορικής που αφορά την </w:t>
      </w:r>
      <w:r>
        <w:rPr>
          <w:rFonts w:ascii="Arial" w:hAnsi="Arial" w:cs="Arial"/>
          <w:b/>
          <w:sz w:val="20"/>
          <w:u w:val="single"/>
        </w:rPr>
        <w:t>7</w:t>
      </w:r>
      <w:r w:rsidRPr="002A1CD1">
        <w:rPr>
          <w:rFonts w:ascii="Arial" w:hAnsi="Arial" w:cs="Arial"/>
          <w:b/>
          <w:sz w:val="20"/>
          <w:u w:val="single"/>
          <w:vertAlign w:val="superscript"/>
        </w:rPr>
        <w:t>η</w:t>
      </w:r>
      <w:r w:rsidRPr="002A1CD1">
        <w:rPr>
          <w:rFonts w:ascii="Arial" w:hAnsi="Arial" w:cs="Arial"/>
          <w:b/>
          <w:sz w:val="20"/>
          <w:u w:val="single"/>
        </w:rPr>
        <w:t xml:space="preserve"> Αναμόρφωση Τεχνικού Προγράμματος – Προϋπολογισμού έτους 202</w:t>
      </w:r>
      <w:r>
        <w:rPr>
          <w:rFonts w:ascii="Arial" w:hAnsi="Arial" w:cs="Arial"/>
          <w:b/>
          <w:sz w:val="20"/>
          <w:u w:val="single"/>
        </w:rPr>
        <w:t>1</w:t>
      </w:r>
      <w:r w:rsidRPr="008B6CC9">
        <w:rPr>
          <w:rFonts w:ascii="Arial" w:hAnsi="Arial" w:cs="Arial"/>
          <w:sz w:val="20"/>
        </w:rPr>
        <w:t xml:space="preserve"> </w:t>
      </w:r>
      <w:r>
        <w:rPr>
          <w:rFonts w:ascii="Arial" w:hAnsi="Arial" w:cs="Arial"/>
          <w:sz w:val="20"/>
        </w:rPr>
        <w:t>τα ποσά των</w:t>
      </w:r>
      <w:r w:rsidRPr="008B6CC9">
        <w:rPr>
          <w:rFonts w:ascii="Arial" w:hAnsi="Arial" w:cs="Arial"/>
          <w:sz w:val="20"/>
        </w:rPr>
        <w:t xml:space="preserve"> κωδικ</w:t>
      </w:r>
      <w:r>
        <w:rPr>
          <w:rFonts w:ascii="Arial" w:hAnsi="Arial" w:cs="Arial"/>
          <w:sz w:val="20"/>
        </w:rPr>
        <w:t xml:space="preserve">ών </w:t>
      </w:r>
      <w:r w:rsidRPr="008B6CC9">
        <w:rPr>
          <w:rFonts w:ascii="Arial" w:hAnsi="Arial" w:cs="Arial"/>
          <w:sz w:val="20"/>
        </w:rPr>
        <w:t xml:space="preserve">εσόδων – εξόδων </w:t>
      </w:r>
      <w:r>
        <w:rPr>
          <w:rFonts w:ascii="Arial" w:hAnsi="Arial" w:cs="Arial"/>
          <w:sz w:val="20"/>
        </w:rPr>
        <w:t>που αυξομειώνονται μεταβάλλουν το αποθεματικό συνολικά όπως τον παρακάτω πίνακα που αποτελεί αναπόσπαστο μέρος της απόφασης της Οικονομικής Επιτροπής και του Δημοτικού Συμβουλίου.:</w:t>
      </w:r>
    </w:p>
    <w:p w:rsidR="005F647E" w:rsidRPr="0026711B" w:rsidRDefault="005F647E" w:rsidP="005F647E">
      <w:pPr>
        <w:spacing w:line="360" w:lineRule="auto"/>
        <w:ind w:right="-316" w:firstLine="720"/>
        <w:jc w:val="both"/>
        <w:rPr>
          <w:rFonts w:ascii="Arial" w:hAnsi="Arial" w:cs="Arial"/>
          <w:sz w:val="20"/>
        </w:rPr>
      </w:pPr>
    </w:p>
    <w:tbl>
      <w:tblPr>
        <w:tblW w:w="9924" w:type="dxa"/>
        <w:tblInd w:w="-35" w:type="dxa"/>
        <w:tblLayout w:type="fixed"/>
        <w:tblLook w:val="0000"/>
      </w:tblPr>
      <w:tblGrid>
        <w:gridCol w:w="7514"/>
        <w:gridCol w:w="2410"/>
      </w:tblGrid>
      <w:tr w:rsidR="009E61A1" w:rsidRPr="00C22D2E" w:rsidTr="00FA2270">
        <w:trPr>
          <w:trHeight w:val="527"/>
        </w:trPr>
        <w:tc>
          <w:tcPr>
            <w:tcW w:w="75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61A1" w:rsidRPr="00EA4E84" w:rsidRDefault="009E61A1" w:rsidP="00FA2270">
            <w:pPr>
              <w:jc w:val="center"/>
              <w:rPr>
                <w:rFonts w:ascii="Arial" w:hAnsi="Arial" w:cs="Arial"/>
                <w:b/>
                <w:bCs/>
                <w:sz w:val="18"/>
                <w:szCs w:val="18"/>
              </w:rPr>
            </w:pPr>
            <w:r>
              <w:rPr>
                <w:rFonts w:ascii="Arial" w:hAnsi="Arial" w:cs="Arial"/>
                <w:b/>
                <w:bCs/>
                <w:sz w:val="18"/>
                <w:szCs w:val="18"/>
              </w:rPr>
              <w:t>ΜΕ ΤΗΝ ΠΑΡΟΥΣΑ ΑΝΑΜΟΡΦΩΣΗ ΜΕΙΩΝΕΤΑΙ ΤΟ ΑΠΟΘΕΜΑΤΙΚΟ</w:t>
            </w:r>
            <w:r w:rsidRPr="001C5AA4">
              <w:rPr>
                <w:rFonts w:ascii="Arial" w:hAnsi="Arial" w:cs="Arial"/>
                <w:b/>
                <w:bCs/>
                <w:sz w:val="18"/>
                <w:szCs w:val="18"/>
              </w:rPr>
              <w:t xml:space="preserve">           </w:t>
            </w:r>
            <w:r>
              <w:rPr>
                <w:rFonts w:ascii="Arial" w:hAnsi="Arial" w:cs="Arial"/>
                <w:b/>
                <w:bCs/>
                <w:sz w:val="18"/>
                <w:szCs w:val="18"/>
              </w:rPr>
              <w:t>(+</w:t>
            </w:r>
            <w:r w:rsidRPr="008006FA">
              <w:rPr>
                <w:rFonts w:ascii="Arial" w:hAnsi="Arial" w:cs="Arial"/>
                <w:b/>
                <w:bCs/>
                <w:sz w:val="18"/>
                <w:szCs w:val="18"/>
              </w:rPr>
              <w:t>118</w:t>
            </w:r>
            <w:r>
              <w:rPr>
                <w:rFonts w:ascii="Arial" w:hAnsi="Arial" w:cs="Arial"/>
                <w:b/>
                <w:bCs/>
                <w:sz w:val="18"/>
                <w:szCs w:val="18"/>
              </w:rPr>
              <w:t xml:space="preserve">.000,00 – </w:t>
            </w:r>
            <w:r w:rsidRPr="008006FA">
              <w:rPr>
                <w:rFonts w:ascii="Arial" w:hAnsi="Arial" w:cs="Arial"/>
                <w:b/>
                <w:bCs/>
                <w:sz w:val="18"/>
                <w:szCs w:val="18"/>
              </w:rPr>
              <w:t>129.987,36 (</w:t>
            </w:r>
            <w:r>
              <w:rPr>
                <w:rFonts w:ascii="Arial" w:hAnsi="Arial" w:cs="Arial"/>
                <w:b/>
                <w:bCs/>
                <w:sz w:val="18"/>
                <w:szCs w:val="18"/>
              </w:rPr>
              <w:t>-176.039,56+46.052,20) = -11.987,36):</w:t>
            </w:r>
          </w:p>
        </w:tc>
        <w:tc>
          <w:tcPr>
            <w:tcW w:w="2410" w:type="dxa"/>
            <w:tcBorders>
              <w:top w:val="single" w:sz="4" w:space="0" w:color="000000"/>
              <w:left w:val="nil"/>
              <w:bottom w:val="single" w:sz="4" w:space="0" w:color="000000"/>
              <w:right w:val="single" w:sz="4" w:space="0" w:color="000000"/>
            </w:tcBorders>
            <w:shd w:val="clear" w:color="auto" w:fill="auto"/>
            <w:vAlign w:val="center"/>
          </w:tcPr>
          <w:p w:rsidR="009E61A1" w:rsidRPr="00C22D2E" w:rsidRDefault="009E61A1" w:rsidP="00FA2270">
            <w:pPr>
              <w:jc w:val="center"/>
              <w:rPr>
                <w:rFonts w:ascii="Arial" w:hAnsi="Arial" w:cs="Arial"/>
                <w:b/>
                <w:bCs/>
                <w:sz w:val="18"/>
                <w:szCs w:val="18"/>
              </w:rPr>
            </w:pPr>
            <w:r>
              <w:rPr>
                <w:rFonts w:ascii="Arial" w:hAnsi="Arial" w:cs="Arial"/>
                <w:b/>
                <w:bCs/>
                <w:sz w:val="18"/>
                <w:szCs w:val="18"/>
              </w:rPr>
              <w:t>-11.987,36</w:t>
            </w:r>
          </w:p>
        </w:tc>
      </w:tr>
      <w:tr w:rsidR="009E61A1" w:rsidRPr="00F51950" w:rsidTr="00FA2270">
        <w:trPr>
          <w:trHeight w:val="240"/>
        </w:trPr>
        <w:tc>
          <w:tcPr>
            <w:tcW w:w="75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61A1" w:rsidRPr="00F51950" w:rsidRDefault="009E61A1" w:rsidP="00FA2270">
            <w:pPr>
              <w:jc w:val="center"/>
              <w:rPr>
                <w:rFonts w:ascii="Arial" w:hAnsi="Arial" w:cs="Arial"/>
                <w:b/>
                <w:bCs/>
                <w:sz w:val="18"/>
                <w:szCs w:val="18"/>
              </w:rPr>
            </w:pPr>
            <w:r>
              <w:rPr>
                <w:rFonts w:ascii="Arial" w:hAnsi="Arial" w:cs="Arial"/>
                <w:b/>
                <w:bCs/>
                <w:sz w:val="18"/>
                <w:szCs w:val="18"/>
              </w:rPr>
              <w:t xml:space="preserve">ΠΡΟΗΓΟΥΜΕΝΟ </w:t>
            </w:r>
            <w:r w:rsidRPr="00F51950">
              <w:rPr>
                <w:rFonts w:ascii="Arial" w:hAnsi="Arial" w:cs="Arial"/>
                <w:b/>
                <w:bCs/>
                <w:sz w:val="18"/>
                <w:szCs w:val="18"/>
              </w:rPr>
              <w:t xml:space="preserve"> ΠΟΣΟ ΤΟΥ ΑΠΟΘΕΜΑΤΙΚΟΥ ΠΡΟΥΠΟΛΟΓΙΣΜΟΥ 20</w:t>
            </w:r>
            <w:r>
              <w:rPr>
                <w:rFonts w:ascii="Arial" w:hAnsi="Arial" w:cs="Arial"/>
                <w:b/>
                <w:bCs/>
                <w:sz w:val="18"/>
                <w:szCs w:val="18"/>
              </w:rPr>
              <w:t xml:space="preserve">21 </w:t>
            </w:r>
            <w:r w:rsidRPr="001C5AA4">
              <w:rPr>
                <w:rFonts w:ascii="Arial" w:hAnsi="Arial" w:cs="Arial"/>
                <w:b/>
                <w:bCs/>
                <w:sz w:val="18"/>
                <w:szCs w:val="18"/>
              </w:rPr>
              <w:t xml:space="preserve">                 </w:t>
            </w:r>
            <w:r>
              <w:rPr>
                <w:rFonts w:ascii="Arial" w:hAnsi="Arial" w:cs="Arial"/>
                <w:b/>
                <w:bCs/>
                <w:sz w:val="18"/>
                <w:szCs w:val="18"/>
              </w:rPr>
              <w:t>(6</w:t>
            </w:r>
            <w:r w:rsidRPr="00624C7B">
              <w:rPr>
                <w:rFonts w:ascii="Arial" w:hAnsi="Arial" w:cs="Arial"/>
                <w:b/>
                <w:bCs/>
                <w:sz w:val="18"/>
                <w:szCs w:val="18"/>
                <w:vertAlign w:val="superscript"/>
              </w:rPr>
              <w:t>η</w:t>
            </w:r>
            <w:r>
              <w:rPr>
                <w:rFonts w:ascii="Arial" w:hAnsi="Arial" w:cs="Arial"/>
                <w:b/>
                <w:bCs/>
                <w:sz w:val="18"/>
                <w:szCs w:val="18"/>
              </w:rPr>
              <w:t xml:space="preserve"> Αναμόρφωση Προϋπολογισμού 2020 -Ο.Υ.)</w:t>
            </w:r>
            <w:r w:rsidRPr="00F51950">
              <w:rPr>
                <w:rFonts w:ascii="Arial" w:hAnsi="Arial" w:cs="Arial"/>
                <w:b/>
                <w:bCs/>
                <w:sz w:val="18"/>
                <w:szCs w:val="18"/>
              </w:rPr>
              <w:t xml:space="preserve"> </w:t>
            </w:r>
            <w:r>
              <w:rPr>
                <w:rFonts w:ascii="Arial" w:hAnsi="Arial" w:cs="Arial"/>
                <w:b/>
                <w:bCs/>
                <w:sz w:val="18"/>
                <w:szCs w:val="18"/>
              </w:rPr>
              <w:t>:</w:t>
            </w:r>
          </w:p>
        </w:tc>
        <w:tc>
          <w:tcPr>
            <w:tcW w:w="2410" w:type="dxa"/>
            <w:tcBorders>
              <w:top w:val="single" w:sz="4" w:space="0" w:color="000000"/>
              <w:left w:val="nil"/>
              <w:bottom w:val="single" w:sz="4" w:space="0" w:color="000000"/>
              <w:right w:val="single" w:sz="4" w:space="0" w:color="000000"/>
            </w:tcBorders>
            <w:shd w:val="clear" w:color="auto" w:fill="auto"/>
            <w:vAlign w:val="center"/>
          </w:tcPr>
          <w:p w:rsidR="009E61A1" w:rsidRPr="00F51950" w:rsidRDefault="009E61A1" w:rsidP="00FA2270">
            <w:pPr>
              <w:jc w:val="center"/>
              <w:rPr>
                <w:rFonts w:ascii="Arial" w:hAnsi="Arial" w:cs="Arial"/>
                <w:b/>
                <w:bCs/>
                <w:sz w:val="18"/>
                <w:szCs w:val="18"/>
              </w:rPr>
            </w:pPr>
            <w:r>
              <w:rPr>
                <w:rFonts w:ascii="Arial" w:hAnsi="Arial" w:cs="Arial"/>
                <w:b/>
                <w:bCs/>
                <w:sz w:val="18"/>
                <w:szCs w:val="18"/>
              </w:rPr>
              <w:t>15</w:t>
            </w:r>
            <w:r w:rsidRPr="00F978D6">
              <w:rPr>
                <w:rFonts w:ascii="Arial" w:hAnsi="Arial" w:cs="Arial"/>
                <w:b/>
                <w:bCs/>
                <w:sz w:val="18"/>
                <w:szCs w:val="18"/>
              </w:rPr>
              <w:t>.</w:t>
            </w:r>
            <w:r>
              <w:rPr>
                <w:rFonts w:ascii="Arial" w:hAnsi="Arial" w:cs="Arial"/>
                <w:b/>
                <w:bCs/>
                <w:sz w:val="18"/>
                <w:szCs w:val="18"/>
              </w:rPr>
              <w:t>490</w:t>
            </w:r>
            <w:r w:rsidRPr="00F978D6">
              <w:rPr>
                <w:rFonts w:ascii="Arial" w:hAnsi="Arial" w:cs="Arial"/>
                <w:b/>
                <w:bCs/>
                <w:sz w:val="18"/>
                <w:szCs w:val="18"/>
              </w:rPr>
              <w:t>,</w:t>
            </w:r>
            <w:r>
              <w:rPr>
                <w:rFonts w:ascii="Arial" w:hAnsi="Arial" w:cs="Arial"/>
                <w:b/>
                <w:bCs/>
                <w:sz w:val="18"/>
                <w:szCs w:val="18"/>
              </w:rPr>
              <w:t>42</w:t>
            </w:r>
            <w:r w:rsidRPr="00F978D6">
              <w:rPr>
                <w:rFonts w:ascii="Arial" w:hAnsi="Arial" w:cs="Arial"/>
                <w:b/>
                <w:bCs/>
                <w:sz w:val="18"/>
                <w:szCs w:val="18"/>
              </w:rPr>
              <w:t xml:space="preserve">   </w:t>
            </w:r>
          </w:p>
        </w:tc>
      </w:tr>
      <w:tr w:rsidR="009E61A1" w:rsidRPr="00BD1245" w:rsidTr="00FA2270">
        <w:trPr>
          <w:trHeight w:val="240"/>
        </w:trPr>
        <w:tc>
          <w:tcPr>
            <w:tcW w:w="7514"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61A1" w:rsidRPr="00F51950" w:rsidRDefault="009E61A1" w:rsidP="00FA2270">
            <w:pPr>
              <w:rPr>
                <w:rFonts w:ascii="Arial" w:hAnsi="Arial" w:cs="Arial"/>
                <w:b/>
                <w:bCs/>
                <w:sz w:val="18"/>
                <w:szCs w:val="18"/>
              </w:rPr>
            </w:pPr>
            <w:r w:rsidRPr="00F51950">
              <w:rPr>
                <w:rFonts w:ascii="Arial" w:hAnsi="Arial" w:cs="Arial"/>
                <w:b/>
                <w:bCs/>
                <w:sz w:val="18"/>
                <w:szCs w:val="18"/>
              </w:rPr>
              <w:t>ΝΕΟ  ΠΟΣΟ ΤΟΥ ΑΠΟΘΕΜΑΤΙΚΟΥ ΟΠΩΣ ΔΙΑΜΟΡΦΩΝΕΤΑΙ ΜΕ ΤΗΝ ΠΑΡΟΥΣΑ ΑΝΑΜΟΡΦΩΣΗ (</w:t>
            </w:r>
            <w:r>
              <w:rPr>
                <w:rFonts w:ascii="Arial" w:hAnsi="Arial" w:cs="Arial"/>
                <w:b/>
                <w:bCs/>
                <w:sz w:val="18"/>
                <w:szCs w:val="18"/>
              </w:rPr>
              <w:t>15.490,42-11.987,36</w:t>
            </w:r>
            <w:r w:rsidRPr="00F51950">
              <w:rPr>
                <w:rFonts w:ascii="Arial" w:hAnsi="Arial" w:cs="Arial"/>
                <w:b/>
                <w:bCs/>
                <w:sz w:val="18"/>
                <w:szCs w:val="18"/>
              </w:rPr>
              <w:t>=</w:t>
            </w:r>
            <w:r>
              <w:rPr>
                <w:rFonts w:ascii="Arial" w:hAnsi="Arial" w:cs="Arial"/>
                <w:b/>
                <w:bCs/>
                <w:sz w:val="18"/>
                <w:szCs w:val="18"/>
              </w:rPr>
              <w:t xml:space="preserve"> 3.503,06</w:t>
            </w:r>
            <w:r w:rsidRPr="00BC5F85">
              <w:rPr>
                <w:rFonts w:ascii="Arial" w:hAnsi="Arial" w:cs="Arial"/>
                <w:b/>
                <w:bCs/>
                <w:sz w:val="16"/>
                <w:szCs w:val="16"/>
              </w:rPr>
              <w:t>)</w:t>
            </w:r>
            <w:r>
              <w:rPr>
                <w:rFonts w:ascii="Arial" w:hAnsi="Arial" w:cs="Arial"/>
                <w:b/>
                <w:bCs/>
                <w:sz w:val="18"/>
                <w:szCs w:val="18"/>
              </w:rPr>
              <w:t xml:space="preserve"> </w:t>
            </w:r>
            <w:r w:rsidRPr="00462438">
              <w:rPr>
                <w:rFonts w:ascii="Arial" w:hAnsi="Arial" w:cs="Arial"/>
                <w:b/>
                <w:bCs/>
                <w:sz w:val="16"/>
                <w:szCs w:val="16"/>
                <w:lang w:val="en-US"/>
              </w:rPr>
              <w:t>To</w:t>
            </w:r>
            <w:r w:rsidRPr="00462438">
              <w:rPr>
                <w:rFonts w:ascii="Arial" w:hAnsi="Arial" w:cs="Arial"/>
                <w:b/>
                <w:bCs/>
                <w:sz w:val="16"/>
                <w:szCs w:val="16"/>
              </w:rPr>
              <w:t xml:space="preserve"> ανώτατο ποσό που μπορεί να είναι το αποθεματικό καθορίζεται στο 5% επί των προϋπολογισθέντων τακτικών εσόδων του 202</w:t>
            </w:r>
            <w:r>
              <w:rPr>
                <w:rFonts w:ascii="Arial" w:hAnsi="Arial" w:cs="Arial"/>
                <w:b/>
                <w:bCs/>
                <w:sz w:val="16"/>
                <w:szCs w:val="16"/>
              </w:rPr>
              <w:t>1 :</w:t>
            </w:r>
            <w:r w:rsidRPr="00603CF1">
              <w:rPr>
                <w:rFonts w:ascii="Arial" w:hAnsi="Arial" w:cs="Arial"/>
                <w:b/>
                <w:bCs/>
                <w:sz w:val="16"/>
                <w:szCs w:val="16"/>
              </w:rPr>
              <w:t xml:space="preserve"> σύνολα ΚΑ Ο +  ΚΑ 21 + ΚΑ 321 δηλ. το ανώτερο που μπορεί να υπολογιστεί για το έτος 2021 ισούται με </w:t>
            </w:r>
            <w:r>
              <w:rPr>
                <w:rFonts w:ascii="Arial" w:hAnsi="Arial" w:cs="Arial"/>
                <w:b/>
                <w:bCs/>
                <w:sz w:val="16"/>
                <w:szCs w:val="16"/>
              </w:rPr>
              <w:t xml:space="preserve"> </w:t>
            </w:r>
            <w:r w:rsidRPr="00603CF1">
              <w:rPr>
                <w:rFonts w:ascii="Arial" w:hAnsi="Arial" w:cs="Arial"/>
                <w:b/>
                <w:bCs/>
                <w:sz w:val="16"/>
                <w:szCs w:val="16"/>
              </w:rPr>
              <w:t>649.308,50 €  (12.986.170,00 Χ 5%)</w:t>
            </w:r>
          </w:p>
        </w:tc>
        <w:tc>
          <w:tcPr>
            <w:tcW w:w="2410" w:type="dxa"/>
            <w:tcBorders>
              <w:top w:val="single" w:sz="4" w:space="0" w:color="000000"/>
              <w:left w:val="nil"/>
              <w:bottom w:val="single" w:sz="4" w:space="0" w:color="000000"/>
              <w:right w:val="single" w:sz="4" w:space="0" w:color="000000"/>
            </w:tcBorders>
            <w:shd w:val="clear" w:color="auto" w:fill="auto"/>
            <w:vAlign w:val="center"/>
          </w:tcPr>
          <w:p w:rsidR="009E61A1" w:rsidRPr="00BD1245" w:rsidRDefault="009E61A1" w:rsidP="00FA2270">
            <w:pPr>
              <w:ind w:left="459"/>
              <w:rPr>
                <w:rFonts w:ascii="Arial" w:hAnsi="Arial" w:cs="Arial"/>
                <w:b/>
                <w:bCs/>
                <w:sz w:val="18"/>
                <w:szCs w:val="18"/>
              </w:rPr>
            </w:pPr>
            <w:r>
              <w:rPr>
                <w:rFonts w:ascii="Arial" w:hAnsi="Arial" w:cs="Arial"/>
                <w:b/>
                <w:bCs/>
                <w:sz w:val="18"/>
                <w:szCs w:val="18"/>
              </w:rPr>
              <w:t xml:space="preserve">      3</w:t>
            </w:r>
            <w:r w:rsidRPr="00F51950">
              <w:rPr>
                <w:rFonts w:ascii="Arial" w:hAnsi="Arial" w:cs="Arial"/>
                <w:b/>
                <w:bCs/>
                <w:sz w:val="18"/>
                <w:szCs w:val="18"/>
              </w:rPr>
              <w:t>.</w:t>
            </w:r>
            <w:r>
              <w:rPr>
                <w:rFonts w:ascii="Arial" w:hAnsi="Arial" w:cs="Arial"/>
                <w:b/>
                <w:bCs/>
                <w:sz w:val="18"/>
                <w:szCs w:val="18"/>
              </w:rPr>
              <w:t>503</w:t>
            </w:r>
            <w:r w:rsidRPr="00F51950">
              <w:rPr>
                <w:rFonts w:ascii="Arial" w:hAnsi="Arial" w:cs="Arial"/>
                <w:b/>
                <w:bCs/>
                <w:sz w:val="18"/>
                <w:szCs w:val="18"/>
              </w:rPr>
              <w:t>,</w:t>
            </w:r>
            <w:r>
              <w:rPr>
                <w:rFonts w:ascii="Arial" w:hAnsi="Arial" w:cs="Arial"/>
                <w:b/>
                <w:bCs/>
                <w:sz w:val="18"/>
                <w:szCs w:val="18"/>
              </w:rPr>
              <w:t>06</w:t>
            </w:r>
          </w:p>
        </w:tc>
      </w:tr>
    </w:tbl>
    <w:p w:rsidR="005A17D7" w:rsidRDefault="005A17D7" w:rsidP="005F647E"/>
    <w:p w:rsidR="00332DBE" w:rsidRDefault="00332DBE" w:rsidP="00332DBE">
      <w:pPr>
        <w:ind w:left="720"/>
        <w:jc w:val="both"/>
        <w:rPr>
          <w:rFonts w:ascii="Arial" w:hAnsi="Arial" w:cs="Arial"/>
        </w:rPr>
      </w:pPr>
      <w:r w:rsidRPr="00811770">
        <w:rPr>
          <w:rFonts w:ascii="Arial" w:hAnsi="Arial" w:cs="Arial"/>
          <w:sz w:val="22"/>
          <w:szCs w:val="22"/>
        </w:rPr>
        <w:lastRenderedPageBreak/>
        <w:t>Η Οικονομική Επιτροπή μετά από συζήτηση</w:t>
      </w:r>
      <w:r w:rsidRPr="009363B2">
        <w:rPr>
          <w:rFonts w:ascii="Arial" w:hAnsi="Arial" w:cs="Arial"/>
          <w:sz w:val="22"/>
          <w:szCs w:val="22"/>
        </w:rPr>
        <w:t xml:space="preserve"> </w:t>
      </w:r>
      <w:r>
        <w:rPr>
          <w:rFonts w:ascii="Arial" w:hAnsi="Arial" w:cs="Arial"/>
          <w:sz w:val="22"/>
          <w:szCs w:val="22"/>
        </w:rPr>
        <w:t>και λαμβάνοντας υπόψη :</w:t>
      </w:r>
      <w:r w:rsidRPr="00884C40">
        <w:rPr>
          <w:rFonts w:ascii="Arial" w:hAnsi="Arial" w:cs="Arial"/>
        </w:rPr>
        <w:t xml:space="preserve"> </w:t>
      </w:r>
    </w:p>
    <w:p w:rsidR="00332DBE" w:rsidRPr="00884C40" w:rsidRDefault="00332DBE" w:rsidP="00332DBE">
      <w:pPr>
        <w:pStyle w:val="ac"/>
        <w:numPr>
          <w:ilvl w:val="0"/>
          <w:numId w:val="12"/>
        </w:numPr>
        <w:ind w:right="-60"/>
        <w:jc w:val="both"/>
        <w:rPr>
          <w:rFonts w:ascii="Arial" w:hAnsi="Arial" w:cs="Arial"/>
        </w:rPr>
      </w:pPr>
      <w:r w:rsidRPr="00884C40">
        <w:rPr>
          <w:rFonts w:ascii="Arial" w:hAnsi="Arial" w:cs="Arial"/>
        </w:rPr>
        <w:t>Την εισήγηση του Προέδρου</w:t>
      </w:r>
      <w:r>
        <w:rPr>
          <w:rFonts w:ascii="Arial" w:hAnsi="Arial" w:cs="Arial"/>
        </w:rPr>
        <w:t>.</w:t>
      </w:r>
    </w:p>
    <w:p w:rsidR="00332DBE" w:rsidRPr="00884C40" w:rsidRDefault="00332DBE" w:rsidP="00332DBE">
      <w:pPr>
        <w:pStyle w:val="ac"/>
        <w:numPr>
          <w:ilvl w:val="0"/>
          <w:numId w:val="12"/>
        </w:numPr>
        <w:ind w:right="-60"/>
        <w:jc w:val="both"/>
        <w:rPr>
          <w:rFonts w:ascii="Arial" w:hAnsi="Arial" w:cs="Arial"/>
        </w:rPr>
      </w:pPr>
      <w:r w:rsidRPr="00884C40">
        <w:rPr>
          <w:rFonts w:ascii="Arial" w:hAnsi="Arial" w:cs="Arial"/>
        </w:rPr>
        <w:t xml:space="preserve">Την από </w:t>
      </w:r>
      <w:r>
        <w:rPr>
          <w:rFonts w:ascii="Arial" w:hAnsi="Arial" w:cs="Arial"/>
        </w:rPr>
        <w:t>17-6-</w:t>
      </w:r>
      <w:r w:rsidRPr="00884C40">
        <w:rPr>
          <w:rFonts w:ascii="Arial" w:hAnsi="Arial" w:cs="Arial"/>
        </w:rPr>
        <w:t>2021   εισήγηση της Διεύθυνσης Οικονομικών Υπηρεσιών</w:t>
      </w:r>
      <w:r>
        <w:rPr>
          <w:rFonts w:ascii="Arial" w:hAnsi="Arial" w:cs="Arial"/>
        </w:rPr>
        <w:t>.</w:t>
      </w:r>
    </w:p>
    <w:p w:rsidR="00332DBE" w:rsidRPr="00884C40" w:rsidRDefault="00332DBE" w:rsidP="00332DBE">
      <w:pPr>
        <w:pStyle w:val="ac"/>
        <w:numPr>
          <w:ilvl w:val="0"/>
          <w:numId w:val="12"/>
        </w:numPr>
        <w:ind w:right="-60"/>
        <w:jc w:val="both"/>
        <w:rPr>
          <w:rFonts w:ascii="Arial" w:hAnsi="Arial" w:cs="Arial"/>
        </w:rPr>
      </w:pPr>
      <w:r w:rsidRPr="00884C40">
        <w:rPr>
          <w:rFonts w:ascii="Arial" w:hAnsi="Arial" w:cs="Arial"/>
        </w:rPr>
        <w:t xml:space="preserve">Την </w:t>
      </w:r>
      <w:proofErr w:type="spellStart"/>
      <w:r w:rsidRPr="00884C40">
        <w:rPr>
          <w:rFonts w:ascii="Arial" w:hAnsi="Arial" w:cs="Arial"/>
        </w:rPr>
        <w:t>παραγρ</w:t>
      </w:r>
      <w:proofErr w:type="spellEnd"/>
      <w:r w:rsidRPr="00884C40">
        <w:rPr>
          <w:rFonts w:ascii="Arial" w:hAnsi="Arial" w:cs="Arial"/>
        </w:rPr>
        <w:t>. 1&amp; 2 του άρθρου 72 του ν. 3852/2010 «Νέα Αρχιτεκτονική της Αυτοδιοίκησης και της Αποκεντρωμένης Διοίκησης – Πρόγραμμα Καλλικράτης»  (ΦΕΚ 87 Α’) όπως αντικαταστάθηκε  με</w:t>
      </w:r>
      <w:r w:rsidRPr="00884C40">
        <w:rPr>
          <w:rFonts w:ascii="Arial" w:hAnsi="Arial" w:cs="Arial"/>
          <w:sz w:val="18"/>
          <w:szCs w:val="18"/>
        </w:rPr>
        <w:t xml:space="preserve"> </w:t>
      </w:r>
      <w:r w:rsidRPr="00884C40">
        <w:rPr>
          <w:rFonts w:ascii="Arial" w:hAnsi="Arial" w:cs="Arial"/>
        </w:rPr>
        <w:t>το άρθρο 189 του Ν. 4555/18, ΦΕΚ-133 Α/19-7-18 και</w:t>
      </w:r>
      <w:r w:rsidRPr="00884C40">
        <w:rPr>
          <w:rFonts w:ascii="Arial" w:hAnsi="Arial" w:cs="Arial"/>
          <w:sz w:val="18"/>
          <w:szCs w:val="18"/>
        </w:rPr>
        <w:t xml:space="preserve"> </w:t>
      </w:r>
      <w:r w:rsidRPr="00884C40">
        <w:rPr>
          <w:rFonts w:ascii="Arial" w:hAnsi="Arial" w:cs="Arial"/>
        </w:rPr>
        <w:t>ισχύει σήμερα.</w:t>
      </w:r>
    </w:p>
    <w:p w:rsidR="00332DBE" w:rsidRPr="00F3410B" w:rsidRDefault="00332DBE" w:rsidP="00332DBE">
      <w:pPr>
        <w:pStyle w:val="ac"/>
        <w:numPr>
          <w:ilvl w:val="0"/>
          <w:numId w:val="12"/>
        </w:numPr>
        <w:ind w:right="-60"/>
        <w:jc w:val="both"/>
        <w:rPr>
          <w:rFonts w:ascii="Arial" w:hAnsi="Arial" w:cs="Arial"/>
        </w:rPr>
      </w:pPr>
      <w:r w:rsidRPr="00F3410B">
        <w:rPr>
          <w:rFonts w:ascii="Arial" w:hAnsi="Arial" w:cs="Arial"/>
        </w:rPr>
        <w:t>Τα άρθρα 155-162 του Ν.3463/06 (Κώδικας Δήμων &amp; Κοινοτήτων),που αφορούν την κατάρτιση  προϋπολογισμού των Δήμων και κοινοτήτων, όπως πλέον ισχύουν.</w:t>
      </w:r>
    </w:p>
    <w:p w:rsidR="00332DBE" w:rsidRPr="00F3410B" w:rsidRDefault="00332DBE" w:rsidP="00332DBE">
      <w:pPr>
        <w:pStyle w:val="ac"/>
        <w:numPr>
          <w:ilvl w:val="0"/>
          <w:numId w:val="12"/>
        </w:numPr>
        <w:ind w:right="-60"/>
        <w:jc w:val="both"/>
        <w:rPr>
          <w:rFonts w:ascii="Arial" w:hAnsi="Arial" w:cs="Arial"/>
        </w:rPr>
      </w:pPr>
      <w:r w:rsidRPr="000A3562">
        <w:rPr>
          <w:rFonts w:ascii="Arial" w:hAnsi="Arial" w:cs="Arial"/>
        </w:rPr>
        <w:t xml:space="preserve">Τα οριζόμενα στην υπ' </w:t>
      </w:r>
      <w:proofErr w:type="spellStart"/>
      <w:r w:rsidRPr="000A3562">
        <w:rPr>
          <w:rFonts w:ascii="Arial" w:hAnsi="Arial" w:cs="Arial"/>
        </w:rPr>
        <w:t>αριθμ</w:t>
      </w:r>
      <w:proofErr w:type="spellEnd"/>
      <w:r w:rsidRPr="000A3562">
        <w:rPr>
          <w:rFonts w:ascii="Arial" w:hAnsi="Arial" w:cs="Arial"/>
        </w:rPr>
        <w:t>.  Κ.Υ.Α.46735/23-07-20 (ΦΕΚ/3170 Β):</w:t>
      </w:r>
      <w:r w:rsidRPr="000A3562">
        <w:rPr>
          <w:rFonts w:ascii="Arial" w:hAnsi="Arial" w:cs="Arial"/>
          <w:sz w:val="20"/>
          <w:szCs w:val="20"/>
        </w:rPr>
        <w:t xml:space="preserve"> </w:t>
      </w:r>
      <w:r w:rsidRPr="000A3562">
        <w:rPr>
          <w:rFonts w:ascii="Arial" w:hAnsi="Arial" w:cs="Arial"/>
        </w:rPr>
        <w:t>«Παροχή οδηγιών για την κατάρτιση του προϋπολογι</w:t>
      </w:r>
      <w:r w:rsidRPr="000A3562">
        <w:rPr>
          <w:rFonts w:ascii="Arial" w:hAnsi="Arial" w:cs="Arial"/>
        </w:rPr>
        <w:softHyphen/>
        <w:t>σμού των δήμων, οικονομικού έτους 2021 – τροπο</w:t>
      </w:r>
      <w:r w:rsidRPr="000A3562">
        <w:rPr>
          <w:rFonts w:ascii="Arial" w:hAnsi="Arial" w:cs="Arial"/>
        </w:rPr>
        <w:softHyphen/>
        <w:t xml:space="preserve">ποίηση της υπ’ </w:t>
      </w:r>
      <w:proofErr w:type="spellStart"/>
      <w:r w:rsidRPr="000A3562">
        <w:rPr>
          <w:rFonts w:ascii="Arial" w:hAnsi="Arial" w:cs="Arial"/>
        </w:rPr>
        <w:t>αριθ</w:t>
      </w:r>
      <w:r>
        <w:rPr>
          <w:rFonts w:ascii="Arial" w:hAnsi="Arial" w:cs="Arial"/>
        </w:rPr>
        <w:t>μ</w:t>
      </w:r>
      <w:proofErr w:type="spellEnd"/>
      <w:r>
        <w:rPr>
          <w:rFonts w:ascii="Arial" w:hAnsi="Arial" w:cs="Arial"/>
        </w:rPr>
        <w:t xml:space="preserve">. 7028/2004 (Β΄ 253) απόφασης» και  </w:t>
      </w:r>
      <w:r w:rsidRPr="00F3410B">
        <w:rPr>
          <w:rFonts w:ascii="Arial" w:hAnsi="Arial" w:cs="Arial"/>
        </w:rPr>
        <w:t>στην εγκυκλίου ΥΠ.ΕΣ. 108/72349/16.10.2019</w:t>
      </w:r>
      <w:r>
        <w:rPr>
          <w:rFonts w:ascii="Arial" w:hAnsi="Arial" w:cs="Arial"/>
        </w:rPr>
        <w:t>.</w:t>
      </w:r>
    </w:p>
    <w:p w:rsidR="00332DBE" w:rsidRPr="005F647E" w:rsidRDefault="00332DBE" w:rsidP="00332DBE">
      <w:pPr>
        <w:pStyle w:val="ac"/>
        <w:numPr>
          <w:ilvl w:val="0"/>
          <w:numId w:val="12"/>
        </w:numPr>
        <w:ind w:right="-60"/>
        <w:jc w:val="both"/>
        <w:rPr>
          <w:rFonts w:ascii="Arial" w:hAnsi="Arial" w:cs="Arial"/>
        </w:rPr>
      </w:pPr>
      <w:r>
        <w:rPr>
          <w:rFonts w:ascii="Arial" w:hAnsi="Arial" w:cs="Arial"/>
        </w:rPr>
        <w:t>Τ</w:t>
      </w:r>
      <w:r w:rsidRPr="000A3562">
        <w:rPr>
          <w:rFonts w:ascii="Arial" w:hAnsi="Arial" w:cs="Arial"/>
        </w:rPr>
        <w:t xml:space="preserve">ην υπ’ </w:t>
      </w:r>
      <w:proofErr w:type="spellStart"/>
      <w:r w:rsidRPr="000A3562">
        <w:rPr>
          <w:rFonts w:ascii="Arial" w:hAnsi="Arial" w:cs="Arial"/>
        </w:rPr>
        <w:t>αριθμ</w:t>
      </w:r>
      <w:proofErr w:type="spellEnd"/>
      <w:r w:rsidRPr="000A3562">
        <w:rPr>
          <w:rFonts w:ascii="Arial" w:hAnsi="Arial" w:cs="Arial"/>
        </w:rPr>
        <w:t xml:space="preserve">. 331/20-01-2021 απόφαση της Αποκεντρωμένης Διοίκησης Μακεδονίας – Θράκης με την οποία  εγκρίθηκε η υπ. </w:t>
      </w:r>
      <w:proofErr w:type="spellStart"/>
      <w:r w:rsidRPr="000A3562">
        <w:rPr>
          <w:rFonts w:ascii="Arial" w:hAnsi="Arial" w:cs="Arial"/>
        </w:rPr>
        <w:t>αριθμ</w:t>
      </w:r>
      <w:proofErr w:type="spellEnd"/>
      <w:r w:rsidRPr="000A3562">
        <w:rPr>
          <w:rFonts w:ascii="Arial" w:hAnsi="Arial" w:cs="Arial"/>
        </w:rPr>
        <w:t xml:space="preserve">. 235/2020 απόφαση του  Δημοτικού Συμβουλίου  «Έγκριση ή μη Προϋπολογισμού και Ολοκληρωμένου Πλαισίου Δράσης (Ο.Π.Δ.) έτους 2021». </w:t>
      </w:r>
    </w:p>
    <w:p w:rsidR="00332DBE" w:rsidRDefault="00635022" w:rsidP="00DF1FC8">
      <w:pPr>
        <w:rPr>
          <w:rFonts w:ascii="Arial" w:hAnsi="Arial" w:cs="Arial"/>
          <w:sz w:val="22"/>
          <w:szCs w:val="22"/>
        </w:rPr>
      </w:pPr>
      <w:r w:rsidRPr="00DF1FC8">
        <w:rPr>
          <w:rFonts w:ascii="Arial" w:hAnsi="Arial" w:cs="Arial"/>
          <w:sz w:val="22"/>
          <w:szCs w:val="22"/>
        </w:rPr>
        <w:t xml:space="preserve">Ο </w:t>
      </w:r>
      <w:proofErr w:type="spellStart"/>
      <w:r w:rsidRPr="00DF1FC8">
        <w:rPr>
          <w:rFonts w:ascii="Arial" w:hAnsi="Arial" w:cs="Arial"/>
          <w:sz w:val="22"/>
          <w:szCs w:val="22"/>
        </w:rPr>
        <w:t>κ.Λακηνάνος</w:t>
      </w:r>
      <w:proofErr w:type="spellEnd"/>
      <w:r w:rsidRPr="00DF1FC8">
        <w:rPr>
          <w:rFonts w:ascii="Arial" w:hAnsi="Arial" w:cs="Arial"/>
          <w:sz w:val="22"/>
          <w:szCs w:val="22"/>
        </w:rPr>
        <w:t xml:space="preserve"> τοποθετήθηκε:</w:t>
      </w:r>
      <w:r w:rsidR="00DA7C29" w:rsidRPr="00DF1FC8">
        <w:rPr>
          <w:rFonts w:ascii="Arial" w:hAnsi="Arial" w:cs="Arial"/>
          <w:sz w:val="22"/>
          <w:szCs w:val="22"/>
        </w:rPr>
        <w:t xml:space="preserve">  </w:t>
      </w:r>
      <w:r w:rsidR="0098694B" w:rsidRPr="00DF1FC8">
        <w:rPr>
          <w:rFonts w:ascii="Arial" w:hAnsi="Arial" w:cs="Arial"/>
          <w:sz w:val="22"/>
          <w:szCs w:val="22"/>
        </w:rPr>
        <w:t xml:space="preserve">δεν μπορούμε να ψηφίζουμε μεμονωμένα ανά Κωδικό για αυτό παραμένουμε στο  ΛΕΥΚΟ με τις παρακάτω παρατηρήσεις α) το έργο του καθαρισμού των δασικών δρόμων θα μπορούσε να γίνει με αυτεπιστασία από την υπηρεσία β) </w:t>
      </w:r>
      <w:r w:rsidR="00DF1FC8" w:rsidRPr="00DF1FC8">
        <w:rPr>
          <w:rFonts w:ascii="Arial" w:hAnsi="Arial" w:cs="Arial"/>
          <w:sz w:val="22"/>
          <w:szCs w:val="22"/>
        </w:rPr>
        <w:t>ο εξοπλισμός κατασκευή και μεταφορά των στεγάστρων δεν δ</w:t>
      </w:r>
      <w:r w:rsidR="005A17D7">
        <w:rPr>
          <w:rFonts w:ascii="Arial" w:hAnsi="Arial" w:cs="Arial"/>
          <w:sz w:val="22"/>
          <w:szCs w:val="22"/>
        </w:rPr>
        <w:t>ιαφωνούμε χρειάζονται , δεν θα π</w:t>
      </w:r>
      <w:r w:rsidR="00DF1FC8">
        <w:rPr>
          <w:rFonts w:ascii="Arial" w:hAnsi="Arial" w:cs="Arial"/>
          <w:sz w:val="22"/>
          <w:szCs w:val="22"/>
        </w:rPr>
        <w:t xml:space="preserve"> </w:t>
      </w:r>
      <w:r w:rsidR="00DF1FC8" w:rsidRPr="00DF1FC8">
        <w:rPr>
          <w:rFonts w:ascii="Arial" w:hAnsi="Arial" w:cs="Arial"/>
          <w:sz w:val="22"/>
          <w:szCs w:val="22"/>
        </w:rPr>
        <w:t xml:space="preserve">ιάσουν τόπο τα 50.000 </w:t>
      </w:r>
      <w:r w:rsidR="00DF1FC8">
        <w:rPr>
          <w:rFonts w:ascii="Arial" w:hAnsi="Arial" w:cs="Arial"/>
          <w:sz w:val="22"/>
          <w:szCs w:val="22"/>
        </w:rPr>
        <w:t xml:space="preserve">€ </w:t>
      </w:r>
      <w:r w:rsidR="00DF1FC8" w:rsidRPr="00DF1FC8">
        <w:rPr>
          <w:rFonts w:ascii="Arial" w:hAnsi="Arial" w:cs="Arial"/>
          <w:sz w:val="22"/>
          <w:szCs w:val="22"/>
        </w:rPr>
        <w:t xml:space="preserve">με κατεστραμμένη την αστική συγκοινωνία και γ) θα έπρεπε να προβλεφθεί  κονδύλι από την κρατική μηχανή να αγοραστεί ο </w:t>
      </w:r>
      <w:proofErr w:type="spellStart"/>
      <w:r w:rsidR="00DF1FC8" w:rsidRPr="00DF1FC8">
        <w:rPr>
          <w:rFonts w:ascii="Arial" w:hAnsi="Arial" w:cs="Arial"/>
          <w:sz w:val="22"/>
          <w:szCs w:val="22"/>
        </w:rPr>
        <w:t>ερπυστιοφόρος</w:t>
      </w:r>
      <w:proofErr w:type="spellEnd"/>
      <w:r w:rsidR="00DF1FC8" w:rsidRPr="00DF1FC8">
        <w:rPr>
          <w:rFonts w:ascii="Arial" w:hAnsi="Arial" w:cs="Arial"/>
          <w:sz w:val="22"/>
          <w:szCs w:val="22"/>
        </w:rPr>
        <w:t xml:space="preserve"> φορτωτής </w:t>
      </w:r>
      <w:r w:rsidR="004A5CFE" w:rsidRPr="00DF1FC8">
        <w:rPr>
          <w:rFonts w:ascii="Arial" w:hAnsi="Arial" w:cs="Arial"/>
          <w:sz w:val="22"/>
          <w:szCs w:val="22"/>
        </w:rPr>
        <w:t>με τη μόνιμή του παρουσία στο δάσος</w:t>
      </w:r>
      <w:r w:rsidR="004A5CFE">
        <w:rPr>
          <w:rFonts w:ascii="Arial" w:hAnsi="Arial" w:cs="Arial"/>
          <w:sz w:val="22"/>
          <w:szCs w:val="22"/>
        </w:rPr>
        <w:t xml:space="preserve"> και </w:t>
      </w:r>
      <w:r w:rsidR="005A17D7">
        <w:rPr>
          <w:rFonts w:ascii="Arial" w:hAnsi="Arial" w:cs="Arial"/>
          <w:sz w:val="22"/>
          <w:szCs w:val="22"/>
        </w:rPr>
        <w:t xml:space="preserve">να δουλεύει </w:t>
      </w:r>
      <w:r w:rsidR="00DF1FC8" w:rsidRPr="00DF1FC8">
        <w:rPr>
          <w:rFonts w:ascii="Arial" w:hAnsi="Arial" w:cs="Arial"/>
          <w:sz w:val="22"/>
          <w:szCs w:val="22"/>
        </w:rPr>
        <w:t xml:space="preserve">με μόνιμο προσωπικό </w:t>
      </w:r>
      <w:r w:rsidR="005A17D7">
        <w:rPr>
          <w:rFonts w:ascii="Arial" w:hAnsi="Arial" w:cs="Arial"/>
          <w:sz w:val="22"/>
          <w:szCs w:val="22"/>
        </w:rPr>
        <w:t>-</w:t>
      </w:r>
      <w:r w:rsidR="00DF1FC8" w:rsidRPr="00DF1FC8">
        <w:rPr>
          <w:rFonts w:ascii="Arial" w:hAnsi="Arial" w:cs="Arial"/>
          <w:sz w:val="22"/>
          <w:szCs w:val="22"/>
        </w:rPr>
        <w:t xml:space="preserve">χειριστές  </w:t>
      </w:r>
    </w:p>
    <w:p w:rsidR="00BE1B3A" w:rsidRPr="00DF1FC8" w:rsidRDefault="00784842" w:rsidP="005F647E">
      <w:pPr>
        <w:pStyle w:val="af"/>
        <w:rPr>
          <w:rFonts w:ascii="Arial" w:hAnsi="Arial" w:cs="Arial"/>
          <w:sz w:val="22"/>
          <w:szCs w:val="22"/>
        </w:rPr>
      </w:pPr>
      <w:r>
        <w:rPr>
          <w:rFonts w:ascii="Arial" w:hAnsi="Arial" w:cs="Arial"/>
          <w:sz w:val="22"/>
          <w:szCs w:val="22"/>
        </w:rPr>
        <w:t xml:space="preserve">Ο κ. </w:t>
      </w:r>
      <w:proofErr w:type="spellStart"/>
      <w:r>
        <w:rPr>
          <w:rFonts w:ascii="Arial" w:hAnsi="Arial" w:cs="Arial"/>
          <w:sz w:val="22"/>
          <w:szCs w:val="22"/>
        </w:rPr>
        <w:t>Τσέλιος</w:t>
      </w:r>
      <w:proofErr w:type="spellEnd"/>
      <w:r>
        <w:rPr>
          <w:rFonts w:ascii="Arial" w:hAnsi="Arial" w:cs="Arial"/>
          <w:sz w:val="22"/>
          <w:szCs w:val="22"/>
        </w:rPr>
        <w:t xml:space="preserve"> ψήφισε ΝΑΙ και </w:t>
      </w:r>
      <w:proofErr w:type="spellStart"/>
      <w:r>
        <w:rPr>
          <w:rFonts w:ascii="Arial" w:hAnsi="Arial" w:cs="Arial"/>
          <w:sz w:val="22"/>
          <w:szCs w:val="22"/>
        </w:rPr>
        <w:t>τοποθετήθηκε:είναι</w:t>
      </w:r>
      <w:proofErr w:type="spellEnd"/>
      <w:r>
        <w:rPr>
          <w:rFonts w:ascii="Arial" w:hAnsi="Arial" w:cs="Arial"/>
          <w:sz w:val="22"/>
          <w:szCs w:val="22"/>
        </w:rPr>
        <w:t xml:space="preserve"> σοβαρά θέματα που θα έπρεπε να συζητηθούν τουλάχιστον με τηλεδιάσκεψη επιφυλάσσομαι για την οριστική τοποθέτηση και ψήφιση στο Δημοτικό Συμβούλιο</w:t>
      </w:r>
    </w:p>
    <w:p w:rsidR="00CD171D" w:rsidRPr="00DF1FC8" w:rsidRDefault="00DA7C29" w:rsidP="00ED2D51">
      <w:pPr>
        <w:jc w:val="both"/>
        <w:rPr>
          <w:rFonts w:ascii="Arial" w:hAnsi="Arial" w:cs="Arial"/>
          <w:sz w:val="22"/>
          <w:szCs w:val="22"/>
        </w:rPr>
      </w:pPr>
      <w:r w:rsidRPr="00DF1FC8">
        <w:rPr>
          <w:rFonts w:ascii="Arial" w:hAnsi="Arial" w:cs="Arial"/>
          <w:sz w:val="22"/>
          <w:szCs w:val="22"/>
        </w:rPr>
        <w:t xml:space="preserve">                                   </w:t>
      </w:r>
    </w:p>
    <w:p w:rsidR="00DA7C29" w:rsidRPr="00DF1FC8" w:rsidRDefault="00CD171D" w:rsidP="00ED2D51">
      <w:pPr>
        <w:jc w:val="both"/>
        <w:rPr>
          <w:rFonts w:ascii="Arial" w:hAnsi="Arial" w:cs="Arial"/>
          <w:b/>
          <w:sz w:val="22"/>
          <w:szCs w:val="22"/>
        </w:rPr>
      </w:pPr>
      <w:r w:rsidRPr="00DF1FC8">
        <w:rPr>
          <w:rFonts w:ascii="Arial" w:hAnsi="Arial" w:cs="Arial"/>
          <w:b/>
          <w:sz w:val="22"/>
          <w:szCs w:val="22"/>
        </w:rPr>
        <w:t xml:space="preserve">                                              </w:t>
      </w:r>
      <w:r w:rsidR="00DA7C29" w:rsidRPr="00DF1FC8">
        <w:rPr>
          <w:rFonts w:ascii="Arial" w:hAnsi="Arial" w:cs="Arial"/>
          <w:b/>
          <w:sz w:val="22"/>
          <w:szCs w:val="22"/>
        </w:rPr>
        <w:t xml:space="preserve">        </w:t>
      </w:r>
      <w:r w:rsidR="00940A80" w:rsidRPr="00DF1FC8">
        <w:rPr>
          <w:rFonts w:ascii="Arial" w:hAnsi="Arial" w:cs="Arial"/>
          <w:b/>
          <w:sz w:val="22"/>
          <w:szCs w:val="22"/>
        </w:rPr>
        <w:t xml:space="preserve">    </w:t>
      </w:r>
      <w:r w:rsidR="00DA7C29" w:rsidRPr="00DF1FC8">
        <w:rPr>
          <w:rFonts w:ascii="Arial" w:hAnsi="Arial" w:cs="Arial"/>
          <w:b/>
          <w:sz w:val="22"/>
          <w:szCs w:val="22"/>
        </w:rPr>
        <w:t xml:space="preserve">ΑΠΟΦΑΣΙΖΕΙ </w:t>
      </w:r>
      <w:r w:rsidR="0098694B" w:rsidRPr="00DF1FC8">
        <w:rPr>
          <w:rFonts w:ascii="Arial" w:hAnsi="Arial" w:cs="Arial"/>
          <w:b/>
          <w:sz w:val="22"/>
          <w:szCs w:val="22"/>
        </w:rPr>
        <w:t xml:space="preserve">ΟΜΟΦΩΝΑ </w:t>
      </w:r>
    </w:p>
    <w:p w:rsidR="0098694B" w:rsidRPr="00DF1FC8" w:rsidRDefault="0098694B" w:rsidP="00ED2D51">
      <w:pPr>
        <w:jc w:val="both"/>
        <w:rPr>
          <w:rFonts w:ascii="Arial" w:hAnsi="Arial" w:cs="Arial"/>
          <w:b/>
          <w:sz w:val="22"/>
          <w:szCs w:val="22"/>
        </w:rPr>
      </w:pPr>
      <w:r w:rsidRPr="00DF1FC8">
        <w:rPr>
          <w:rFonts w:ascii="Arial" w:hAnsi="Arial" w:cs="Arial"/>
          <w:b/>
          <w:sz w:val="22"/>
          <w:szCs w:val="22"/>
        </w:rPr>
        <w:t xml:space="preserve">                                                      (στις </w:t>
      </w:r>
      <w:proofErr w:type="spellStart"/>
      <w:r w:rsidRPr="00DF1FC8">
        <w:rPr>
          <w:rFonts w:ascii="Arial" w:hAnsi="Arial" w:cs="Arial"/>
          <w:b/>
          <w:sz w:val="22"/>
          <w:szCs w:val="22"/>
        </w:rPr>
        <w:t>καταμετρηθείσες</w:t>
      </w:r>
      <w:proofErr w:type="spellEnd"/>
      <w:r w:rsidRPr="00DF1FC8">
        <w:rPr>
          <w:rFonts w:ascii="Arial" w:hAnsi="Arial" w:cs="Arial"/>
          <w:b/>
          <w:sz w:val="22"/>
          <w:szCs w:val="22"/>
        </w:rPr>
        <w:t xml:space="preserve"> ψήφους)</w:t>
      </w:r>
    </w:p>
    <w:p w:rsidR="00332DBE" w:rsidRPr="000663FF" w:rsidRDefault="00332DBE" w:rsidP="00ED2D51">
      <w:pPr>
        <w:jc w:val="both"/>
        <w:rPr>
          <w:rFonts w:ascii="Arial" w:hAnsi="Arial" w:cs="Arial"/>
          <w:b/>
          <w:color w:val="FF0000"/>
          <w:sz w:val="22"/>
          <w:szCs w:val="22"/>
        </w:rPr>
      </w:pPr>
    </w:p>
    <w:p w:rsidR="00B6633D" w:rsidRPr="005F647E" w:rsidRDefault="005B082E" w:rsidP="005F647E">
      <w:pPr>
        <w:spacing w:line="360" w:lineRule="auto"/>
        <w:ind w:left="360"/>
        <w:jc w:val="both"/>
        <w:rPr>
          <w:rFonts w:ascii="Arial" w:hAnsi="Arial" w:cs="Arial"/>
          <w:b/>
          <w:sz w:val="22"/>
          <w:szCs w:val="22"/>
        </w:rPr>
      </w:pPr>
      <w:r w:rsidRPr="00B32F5B">
        <w:rPr>
          <w:rFonts w:ascii="Arial" w:hAnsi="Arial" w:cs="Arial"/>
          <w:b/>
          <w:sz w:val="22"/>
          <w:szCs w:val="22"/>
          <w:u w:val="single"/>
        </w:rPr>
        <w:t>Συντάσσει</w:t>
      </w:r>
      <w:r w:rsidRPr="008E2FA8">
        <w:rPr>
          <w:rFonts w:ascii="Arial" w:hAnsi="Arial" w:cs="Arial"/>
          <w:b/>
          <w:sz w:val="22"/>
          <w:szCs w:val="22"/>
        </w:rPr>
        <w:t xml:space="preserve"> </w:t>
      </w:r>
      <w:r w:rsidRPr="008E2FA8">
        <w:rPr>
          <w:rFonts w:ascii="Arial" w:hAnsi="Arial" w:cs="Arial"/>
          <w:sz w:val="22"/>
          <w:szCs w:val="22"/>
        </w:rPr>
        <w:t>την</w:t>
      </w:r>
      <w:r w:rsidRPr="008E2FA8">
        <w:rPr>
          <w:rFonts w:ascii="Arial" w:hAnsi="Arial" w:cs="Arial"/>
          <w:color w:val="FF0000"/>
          <w:sz w:val="22"/>
          <w:szCs w:val="22"/>
        </w:rPr>
        <w:t xml:space="preserve"> </w:t>
      </w:r>
      <w:r>
        <w:rPr>
          <w:rFonts w:ascii="Arial" w:hAnsi="Arial" w:cs="Arial"/>
          <w:sz w:val="22"/>
          <w:szCs w:val="22"/>
        </w:rPr>
        <w:t>7</w:t>
      </w:r>
      <w:r w:rsidRPr="008E2FA8">
        <w:rPr>
          <w:rFonts w:ascii="Arial" w:hAnsi="Arial" w:cs="Arial"/>
          <w:sz w:val="22"/>
          <w:szCs w:val="22"/>
        </w:rPr>
        <w:t>η Αναμόρφωσ</w:t>
      </w:r>
      <w:r>
        <w:rPr>
          <w:rFonts w:ascii="Arial" w:hAnsi="Arial" w:cs="Arial"/>
          <w:sz w:val="22"/>
          <w:szCs w:val="22"/>
        </w:rPr>
        <w:t xml:space="preserve">η του  </w:t>
      </w:r>
      <w:r w:rsidRPr="00D81E3F">
        <w:rPr>
          <w:rFonts w:ascii="Arial" w:hAnsi="Arial" w:cs="Arial"/>
          <w:sz w:val="22"/>
          <w:szCs w:val="22"/>
        </w:rPr>
        <w:t xml:space="preserve">Τεχνικού Προγράμματος </w:t>
      </w:r>
      <w:r>
        <w:rPr>
          <w:rFonts w:ascii="Arial" w:hAnsi="Arial" w:cs="Arial"/>
          <w:sz w:val="22"/>
          <w:szCs w:val="22"/>
        </w:rPr>
        <w:t>του Προϋπολογισμού έτους  2021 (Τ</w:t>
      </w:r>
      <w:r w:rsidRPr="008E2FA8">
        <w:rPr>
          <w:rFonts w:ascii="Arial" w:hAnsi="Arial" w:cs="Arial"/>
          <w:sz w:val="22"/>
          <w:szCs w:val="22"/>
        </w:rPr>
        <w:t>.Υ.)  του Δήμου Ηρωικής Πόλεως Νάουσας όπως ε</w:t>
      </w:r>
      <w:r w:rsidR="00E12DE5">
        <w:rPr>
          <w:rFonts w:ascii="Arial" w:hAnsi="Arial" w:cs="Arial"/>
          <w:sz w:val="22"/>
          <w:szCs w:val="22"/>
        </w:rPr>
        <w:t xml:space="preserve">μφανίζεται στον ανωτέρω πίνακα </w:t>
      </w:r>
      <w:r w:rsidRPr="008E2FA8">
        <w:rPr>
          <w:rFonts w:ascii="Arial" w:hAnsi="Arial" w:cs="Arial"/>
          <w:sz w:val="22"/>
          <w:szCs w:val="22"/>
        </w:rPr>
        <w:t xml:space="preserve">σύμφωνα με την </w:t>
      </w:r>
      <w:r>
        <w:rPr>
          <w:rFonts w:ascii="Arial" w:hAnsi="Arial" w:cs="Arial"/>
          <w:sz w:val="22"/>
          <w:szCs w:val="22"/>
        </w:rPr>
        <w:t xml:space="preserve">  </w:t>
      </w:r>
      <w:r w:rsidRPr="008E2FA8">
        <w:rPr>
          <w:rFonts w:ascii="Arial" w:hAnsi="Arial" w:cs="Arial"/>
          <w:sz w:val="22"/>
          <w:szCs w:val="22"/>
        </w:rPr>
        <w:t>εισήγηση της Υπηρεσίας</w:t>
      </w:r>
      <w:r>
        <w:rPr>
          <w:rFonts w:ascii="Arial" w:hAnsi="Arial" w:cs="Arial"/>
          <w:sz w:val="22"/>
          <w:szCs w:val="22"/>
        </w:rPr>
        <w:t xml:space="preserve">,  </w:t>
      </w:r>
      <w:r w:rsidRPr="008E2FA8">
        <w:rPr>
          <w:rFonts w:ascii="Arial" w:hAnsi="Arial" w:cs="Arial"/>
          <w:sz w:val="22"/>
          <w:szCs w:val="22"/>
        </w:rPr>
        <w:t xml:space="preserve"> και </w:t>
      </w:r>
      <w:r w:rsidRPr="00B32F5B">
        <w:rPr>
          <w:rFonts w:ascii="Arial" w:hAnsi="Arial" w:cs="Arial"/>
          <w:b/>
          <w:sz w:val="22"/>
          <w:szCs w:val="22"/>
          <w:u w:val="single"/>
        </w:rPr>
        <w:t>εισηγείται</w:t>
      </w:r>
      <w:r w:rsidRPr="008E2FA8">
        <w:rPr>
          <w:rFonts w:ascii="Arial" w:hAnsi="Arial" w:cs="Arial"/>
          <w:b/>
          <w:sz w:val="22"/>
          <w:szCs w:val="22"/>
        </w:rPr>
        <w:t xml:space="preserve"> </w:t>
      </w:r>
      <w:r w:rsidRPr="008E2FA8">
        <w:rPr>
          <w:rFonts w:ascii="Arial" w:hAnsi="Arial" w:cs="Arial"/>
          <w:sz w:val="22"/>
          <w:szCs w:val="22"/>
        </w:rPr>
        <w:t xml:space="preserve">την απόφαση αυτή στο Δημοτικό Συμβούλιο </w:t>
      </w:r>
      <w:proofErr w:type="spellStart"/>
      <w:r w:rsidRPr="008E2FA8">
        <w:rPr>
          <w:rFonts w:ascii="Arial" w:hAnsi="Arial" w:cs="Arial"/>
          <w:sz w:val="22"/>
          <w:szCs w:val="22"/>
        </w:rPr>
        <w:t>Ηρ</w:t>
      </w:r>
      <w:proofErr w:type="spellEnd"/>
      <w:r w:rsidRPr="008E2FA8">
        <w:rPr>
          <w:rFonts w:ascii="Arial" w:hAnsi="Arial" w:cs="Arial"/>
          <w:sz w:val="22"/>
          <w:szCs w:val="22"/>
        </w:rPr>
        <w:t>. Πόλης Νάουσας προς έγκριση και λήψη σχετικής απόφασης</w:t>
      </w:r>
    </w:p>
    <w:p w:rsidR="00C824A7" w:rsidRPr="000663FF" w:rsidRDefault="00C824A7" w:rsidP="00ED2D51">
      <w:pPr>
        <w:jc w:val="both"/>
        <w:rPr>
          <w:rFonts w:ascii="Arial" w:hAnsi="Arial" w:cs="Arial"/>
          <w:color w:val="FF0000"/>
          <w:sz w:val="22"/>
          <w:szCs w:val="22"/>
        </w:rPr>
      </w:pPr>
    </w:p>
    <w:p w:rsidR="00AA28B2" w:rsidRPr="000663FF" w:rsidRDefault="00443DC7" w:rsidP="00443DC7">
      <w:pPr>
        <w:spacing w:line="360" w:lineRule="auto"/>
        <w:jc w:val="both"/>
        <w:rPr>
          <w:rFonts w:ascii="Tahoma" w:hAnsi="Tahoma" w:cs="Tahoma"/>
          <w:sz w:val="22"/>
          <w:szCs w:val="22"/>
        </w:rPr>
      </w:pPr>
      <w:bookmarkStart w:id="0" w:name="_Toc294264366"/>
      <w:r w:rsidRPr="000663FF">
        <w:rPr>
          <w:rFonts w:ascii="Tahoma" w:hAnsi="Tahoma" w:cs="Tahoma"/>
          <w:sz w:val="22"/>
          <w:szCs w:val="22"/>
        </w:rPr>
        <w:t>Η απόφαση αυτή πήρε αύξοντα αριθμό</w:t>
      </w:r>
      <w:r w:rsidR="00AA28B2" w:rsidRPr="000663FF">
        <w:rPr>
          <w:rFonts w:ascii="Tahoma" w:hAnsi="Tahoma" w:cs="Tahoma"/>
          <w:sz w:val="22"/>
          <w:szCs w:val="22"/>
        </w:rPr>
        <w:t xml:space="preserve">  </w:t>
      </w:r>
      <w:bookmarkEnd w:id="0"/>
      <w:r w:rsidR="00DF1FC8" w:rsidRPr="00DF1FC8">
        <w:rPr>
          <w:rFonts w:ascii="Tahoma" w:hAnsi="Tahoma" w:cs="Tahoma"/>
          <w:b/>
          <w:sz w:val="22"/>
          <w:szCs w:val="22"/>
        </w:rPr>
        <w:t>261</w:t>
      </w:r>
      <w:r w:rsidR="007B680E" w:rsidRPr="00DF1FC8">
        <w:rPr>
          <w:rFonts w:ascii="Tahoma" w:hAnsi="Tahoma" w:cs="Tahoma"/>
          <w:b/>
          <w:sz w:val="22"/>
          <w:szCs w:val="22"/>
        </w:rPr>
        <w:t>/</w:t>
      </w:r>
      <w:r w:rsidR="00F516F3" w:rsidRPr="00DF1FC8">
        <w:rPr>
          <w:rFonts w:ascii="Tahoma" w:hAnsi="Tahoma" w:cs="Tahoma"/>
          <w:b/>
          <w:sz w:val="22"/>
          <w:szCs w:val="22"/>
        </w:rPr>
        <w:t xml:space="preserve"> </w:t>
      </w:r>
      <w:r w:rsidR="000663FF" w:rsidRPr="00DF1FC8">
        <w:rPr>
          <w:rFonts w:ascii="Tahoma" w:hAnsi="Tahoma" w:cs="Tahoma"/>
          <w:b/>
          <w:sz w:val="22"/>
          <w:szCs w:val="22"/>
        </w:rPr>
        <w:t>2021</w:t>
      </w:r>
    </w:p>
    <w:p w:rsidR="00443DC7" w:rsidRPr="001B7647" w:rsidRDefault="00443DC7" w:rsidP="00443DC7">
      <w:pPr>
        <w:spacing w:line="360" w:lineRule="auto"/>
        <w:jc w:val="both"/>
        <w:rPr>
          <w:rFonts w:ascii="Tahoma" w:hAnsi="Tahoma" w:cs="Tahoma"/>
          <w:sz w:val="22"/>
          <w:szCs w:val="22"/>
        </w:rPr>
      </w:pPr>
      <w:r w:rsidRPr="001B7647">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1B7647" w:rsidTr="00AD0ED8">
        <w:trPr>
          <w:jc w:val="center"/>
        </w:trPr>
        <w:tc>
          <w:tcPr>
            <w:tcW w:w="4261" w:type="dxa"/>
          </w:tcPr>
          <w:p w:rsidR="00443DC7" w:rsidRPr="001B7647" w:rsidRDefault="00443DC7" w:rsidP="005F647E">
            <w:pPr>
              <w:pStyle w:val="a3"/>
              <w:jc w:val="both"/>
              <w:rPr>
                <w:rFonts w:ascii="Tahoma" w:hAnsi="Tahoma" w:cs="Tahoma"/>
                <w:sz w:val="22"/>
                <w:szCs w:val="22"/>
              </w:rPr>
            </w:pPr>
            <w:r w:rsidRPr="001B7647">
              <w:rPr>
                <w:rFonts w:ascii="Tahoma" w:hAnsi="Tahoma" w:cs="Tahoma"/>
                <w:sz w:val="22"/>
                <w:szCs w:val="22"/>
              </w:rPr>
              <w:t xml:space="preserve">       </w:t>
            </w:r>
            <w:r w:rsidR="00AA28B2">
              <w:rPr>
                <w:rFonts w:ascii="Tahoma" w:hAnsi="Tahoma" w:cs="Tahoma"/>
                <w:sz w:val="22"/>
                <w:szCs w:val="22"/>
              </w:rPr>
              <w:t>Ο</w:t>
            </w:r>
            <w:r w:rsidRPr="001B7647">
              <w:rPr>
                <w:rFonts w:ascii="Tahoma" w:hAnsi="Tahoma" w:cs="Tahoma"/>
                <w:sz w:val="22"/>
                <w:szCs w:val="22"/>
              </w:rPr>
              <w:t xml:space="preserve"> ΠΡΟΕΔΡΟΣ</w:t>
            </w:r>
          </w:p>
          <w:p w:rsidR="00443DC7" w:rsidRPr="001B7647" w:rsidRDefault="00443DC7" w:rsidP="005F647E">
            <w:pPr>
              <w:pStyle w:val="a3"/>
              <w:jc w:val="both"/>
              <w:rPr>
                <w:rFonts w:ascii="Tahoma" w:hAnsi="Tahoma" w:cs="Tahoma"/>
                <w:sz w:val="22"/>
                <w:szCs w:val="22"/>
              </w:rPr>
            </w:pPr>
            <w:r w:rsidRPr="001B7647">
              <w:rPr>
                <w:rFonts w:ascii="Tahoma" w:hAnsi="Tahoma" w:cs="Tahoma"/>
                <w:sz w:val="22"/>
                <w:szCs w:val="22"/>
              </w:rPr>
              <w:t>Υπογραφή όπως στην αρχή</w:t>
            </w:r>
          </w:p>
        </w:tc>
        <w:tc>
          <w:tcPr>
            <w:tcW w:w="4261" w:type="dxa"/>
          </w:tcPr>
          <w:p w:rsidR="00443DC7" w:rsidRPr="001B7647" w:rsidRDefault="00443DC7" w:rsidP="005F647E">
            <w:pPr>
              <w:pStyle w:val="1"/>
              <w:spacing w:line="240" w:lineRule="auto"/>
              <w:ind w:left="360"/>
              <w:rPr>
                <w:rFonts w:ascii="Tahoma" w:hAnsi="Tahoma" w:cs="Tahoma"/>
                <w:b w:val="0"/>
                <w:sz w:val="22"/>
                <w:szCs w:val="22"/>
              </w:rPr>
            </w:pPr>
            <w:bookmarkStart w:id="1" w:name="_Toc294264367"/>
            <w:r w:rsidRPr="001B7647">
              <w:rPr>
                <w:rFonts w:ascii="Tahoma" w:hAnsi="Tahoma" w:cs="Tahoma"/>
                <w:b w:val="0"/>
                <w:sz w:val="22"/>
                <w:szCs w:val="22"/>
              </w:rPr>
              <w:t>ΤΑ   ΜΕΛΗ</w:t>
            </w:r>
            <w:bookmarkEnd w:id="1"/>
          </w:p>
          <w:p w:rsidR="00443DC7" w:rsidRDefault="00443DC7" w:rsidP="005F647E">
            <w:pPr>
              <w:pStyle w:val="a3"/>
              <w:jc w:val="both"/>
              <w:rPr>
                <w:rFonts w:ascii="Tahoma" w:hAnsi="Tahoma" w:cs="Tahoma"/>
                <w:sz w:val="22"/>
                <w:szCs w:val="22"/>
              </w:rPr>
            </w:pPr>
            <w:r w:rsidRPr="001B7647">
              <w:rPr>
                <w:rFonts w:ascii="Tahoma" w:hAnsi="Tahoma" w:cs="Tahoma"/>
                <w:sz w:val="22"/>
                <w:szCs w:val="22"/>
              </w:rPr>
              <w:t>Υπογραφή όπως στην αρχή</w:t>
            </w:r>
          </w:p>
          <w:p w:rsidR="00AA47CD" w:rsidRPr="001B7647" w:rsidRDefault="00AA47CD" w:rsidP="005F647E">
            <w:pPr>
              <w:pStyle w:val="a3"/>
              <w:jc w:val="both"/>
              <w:rPr>
                <w:rFonts w:ascii="Tahoma" w:hAnsi="Tahoma" w:cs="Tahoma"/>
                <w:sz w:val="22"/>
                <w:szCs w:val="22"/>
              </w:rPr>
            </w:pPr>
          </w:p>
        </w:tc>
      </w:tr>
    </w:tbl>
    <w:p w:rsidR="00443DC7" w:rsidRPr="001B7647" w:rsidRDefault="00443DC7" w:rsidP="005F647E">
      <w:pPr>
        <w:jc w:val="center"/>
        <w:rPr>
          <w:rFonts w:ascii="Tahoma" w:hAnsi="Tahoma" w:cs="Tahoma"/>
          <w:sz w:val="22"/>
          <w:szCs w:val="22"/>
        </w:rPr>
      </w:pPr>
      <w:r w:rsidRPr="001B7647">
        <w:rPr>
          <w:rFonts w:ascii="Tahoma" w:hAnsi="Tahoma" w:cs="Tahoma"/>
          <w:sz w:val="22"/>
          <w:szCs w:val="22"/>
        </w:rPr>
        <w:t>ΑΚΡΙΒΕΣ ΑΝΤΙΓΡΑΦΟ</w:t>
      </w:r>
    </w:p>
    <w:p w:rsidR="00443DC7" w:rsidRPr="001B7647" w:rsidRDefault="00DE3D58" w:rsidP="00443DC7">
      <w:pPr>
        <w:spacing w:line="360" w:lineRule="auto"/>
        <w:jc w:val="center"/>
        <w:rPr>
          <w:rFonts w:ascii="Tahoma" w:hAnsi="Tahoma" w:cs="Tahoma"/>
          <w:sz w:val="22"/>
          <w:szCs w:val="22"/>
        </w:rPr>
      </w:pPr>
      <w:r>
        <w:rPr>
          <w:rFonts w:ascii="Tahoma" w:hAnsi="Tahoma" w:cs="Tahoma"/>
          <w:sz w:val="22"/>
          <w:szCs w:val="22"/>
        </w:rPr>
        <w:t>Ο</w:t>
      </w:r>
      <w:r w:rsidR="00443DC7" w:rsidRPr="001B7647">
        <w:rPr>
          <w:rFonts w:ascii="Tahoma" w:hAnsi="Tahoma" w:cs="Tahoma"/>
          <w:sz w:val="22"/>
          <w:szCs w:val="22"/>
        </w:rPr>
        <w:t xml:space="preserve"> ΠΡΟΕΔΡΟΣ</w:t>
      </w:r>
    </w:p>
    <w:p w:rsidR="00443DC7" w:rsidRPr="001B7647" w:rsidRDefault="00443DC7" w:rsidP="00443DC7">
      <w:pPr>
        <w:spacing w:line="360" w:lineRule="auto"/>
        <w:rPr>
          <w:rFonts w:ascii="Tahoma" w:hAnsi="Tahoma" w:cs="Tahoma"/>
          <w:sz w:val="22"/>
          <w:szCs w:val="22"/>
        </w:rPr>
      </w:pPr>
    </w:p>
    <w:p w:rsidR="00443DC7" w:rsidRPr="00047256" w:rsidRDefault="0030056D" w:rsidP="0030056D">
      <w:pPr>
        <w:spacing w:line="360" w:lineRule="auto"/>
        <w:rPr>
          <w:rFonts w:ascii="Verdana" w:hAnsi="Verdana"/>
          <w:sz w:val="20"/>
          <w:szCs w:val="20"/>
        </w:rPr>
      </w:pPr>
      <w:r>
        <w:rPr>
          <w:rFonts w:ascii="Tahoma" w:hAnsi="Tahoma" w:cs="Tahoma"/>
          <w:sz w:val="22"/>
          <w:szCs w:val="22"/>
        </w:rPr>
        <w:t xml:space="preserve">                                                         </w:t>
      </w:r>
      <w:r w:rsidR="00443DC7" w:rsidRPr="001B7647">
        <w:rPr>
          <w:rFonts w:ascii="Tahoma" w:hAnsi="Tahoma" w:cs="Tahoma"/>
          <w:sz w:val="22"/>
          <w:szCs w:val="22"/>
        </w:rPr>
        <w:t xml:space="preserve"> </w:t>
      </w:r>
      <w:r w:rsidR="000C58C3">
        <w:rPr>
          <w:rFonts w:ascii="Tahoma" w:hAnsi="Tahoma" w:cs="Tahoma"/>
          <w:sz w:val="22"/>
          <w:szCs w:val="22"/>
        </w:rPr>
        <w:t>ΚΑΡΑΓΙΑΝΝΙΔΗΣ ΑΝΤΩΝΙΟΣ</w:t>
      </w:r>
    </w:p>
    <w:sectPr w:rsidR="00443DC7" w:rsidRPr="00047256" w:rsidSect="004E2518">
      <w:headerReference w:type="default" r:id="rId9"/>
      <w:footerReference w:type="even" r:id="rId10"/>
      <w:footerReference w:type="default" r:id="rId11"/>
      <w:pgSz w:w="11906" w:h="16838"/>
      <w:pgMar w:top="993" w:right="849"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B3A" w:rsidRDefault="00BE1B3A">
      <w:r>
        <w:separator/>
      </w:r>
    </w:p>
  </w:endnote>
  <w:endnote w:type="continuationSeparator" w:id="1">
    <w:p w:rsidR="00BE1B3A" w:rsidRDefault="00BE1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3A" w:rsidRDefault="00650F7C" w:rsidP="00176F9E">
    <w:pPr>
      <w:pStyle w:val="a4"/>
      <w:framePr w:wrap="around" w:vAnchor="text" w:hAnchor="margin" w:xAlign="right" w:y="1"/>
      <w:rPr>
        <w:rStyle w:val="a5"/>
      </w:rPr>
    </w:pPr>
    <w:r>
      <w:rPr>
        <w:rStyle w:val="a5"/>
      </w:rPr>
      <w:fldChar w:fldCharType="begin"/>
    </w:r>
    <w:r w:rsidR="00BE1B3A">
      <w:rPr>
        <w:rStyle w:val="a5"/>
      </w:rPr>
      <w:instrText xml:space="preserve">PAGE  </w:instrText>
    </w:r>
    <w:r>
      <w:rPr>
        <w:rStyle w:val="a5"/>
      </w:rPr>
      <w:fldChar w:fldCharType="end"/>
    </w:r>
  </w:p>
  <w:p w:rsidR="00BE1B3A" w:rsidRDefault="00BE1B3A"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3A" w:rsidRDefault="00650F7C" w:rsidP="00176F9E">
    <w:pPr>
      <w:pStyle w:val="a4"/>
      <w:framePr w:wrap="around" w:vAnchor="text" w:hAnchor="margin" w:xAlign="right" w:y="1"/>
      <w:rPr>
        <w:rStyle w:val="a5"/>
      </w:rPr>
    </w:pPr>
    <w:r>
      <w:rPr>
        <w:rStyle w:val="a5"/>
      </w:rPr>
      <w:fldChar w:fldCharType="begin"/>
    </w:r>
    <w:r w:rsidR="00BE1B3A">
      <w:rPr>
        <w:rStyle w:val="a5"/>
      </w:rPr>
      <w:instrText xml:space="preserve">PAGE  </w:instrText>
    </w:r>
    <w:r>
      <w:rPr>
        <w:rStyle w:val="a5"/>
      </w:rPr>
      <w:fldChar w:fldCharType="separate"/>
    </w:r>
    <w:r w:rsidR="00E734F4">
      <w:rPr>
        <w:rStyle w:val="a5"/>
        <w:noProof/>
      </w:rPr>
      <w:t>2</w:t>
    </w:r>
    <w:r>
      <w:rPr>
        <w:rStyle w:val="a5"/>
      </w:rPr>
      <w:fldChar w:fldCharType="end"/>
    </w:r>
  </w:p>
  <w:p w:rsidR="00BE1B3A" w:rsidRDefault="00BE1B3A"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B3A" w:rsidRDefault="00BE1B3A">
      <w:r>
        <w:separator/>
      </w:r>
    </w:p>
  </w:footnote>
  <w:footnote w:type="continuationSeparator" w:id="1">
    <w:p w:rsidR="00BE1B3A" w:rsidRDefault="00BE1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3A" w:rsidRDefault="00BE1B3A">
    <w:pPr>
      <w:pStyle w:val="ab"/>
      <w:rPr>
        <w:lang w:val="en-US"/>
      </w:rPr>
    </w:pPr>
  </w:p>
  <w:p w:rsidR="00BE1B3A" w:rsidRPr="009A05F5" w:rsidRDefault="00BE1B3A">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467721"/>
    <w:multiLevelType w:val="hybridMultilevel"/>
    <w:tmpl w:val="E9B8C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4">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5"/>
  </w:num>
  <w:num w:numId="4">
    <w:abstractNumId w:val="0"/>
  </w:num>
  <w:num w:numId="5">
    <w:abstractNumId w:val="7"/>
  </w:num>
  <w:num w:numId="6">
    <w:abstractNumId w:val="6"/>
  </w:num>
  <w:num w:numId="7">
    <w:abstractNumId w:val="11"/>
  </w:num>
  <w:num w:numId="8">
    <w:abstractNumId w:val="4"/>
  </w:num>
  <w:num w:numId="9">
    <w:abstractNumId w:val="1"/>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3553"/>
  </w:hdrShapeDefaults>
  <w:footnotePr>
    <w:footnote w:id="0"/>
    <w:footnote w:id="1"/>
  </w:footnotePr>
  <w:endnotePr>
    <w:endnote w:id="0"/>
    <w:endnote w:id="1"/>
  </w:endnotePr>
  <w:compat/>
  <w:rsids>
    <w:rsidRoot w:val="00080C1B"/>
    <w:rsid w:val="0000050E"/>
    <w:rsid w:val="0000554A"/>
    <w:rsid w:val="0002537A"/>
    <w:rsid w:val="00025888"/>
    <w:rsid w:val="00027AC5"/>
    <w:rsid w:val="00032AFE"/>
    <w:rsid w:val="00035166"/>
    <w:rsid w:val="00037A81"/>
    <w:rsid w:val="00040C8C"/>
    <w:rsid w:val="00047256"/>
    <w:rsid w:val="00057607"/>
    <w:rsid w:val="00064CCB"/>
    <w:rsid w:val="000663FF"/>
    <w:rsid w:val="00080C1B"/>
    <w:rsid w:val="000963FF"/>
    <w:rsid w:val="00096DE7"/>
    <w:rsid w:val="0009717E"/>
    <w:rsid w:val="000A0A57"/>
    <w:rsid w:val="000A2DFA"/>
    <w:rsid w:val="000A2F2A"/>
    <w:rsid w:val="000A3F23"/>
    <w:rsid w:val="000A65BB"/>
    <w:rsid w:val="000A78FD"/>
    <w:rsid w:val="000B1D40"/>
    <w:rsid w:val="000B2D1C"/>
    <w:rsid w:val="000B32AE"/>
    <w:rsid w:val="000B523F"/>
    <w:rsid w:val="000C58C3"/>
    <w:rsid w:val="000C5CC1"/>
    <w:rsid w:val="000C6080"/>
    <w:rsid w:val="000D3CFC"/>
    <w:rsid w:val="000D4F2D"/>
    <w:rsid w:val="000D7176"/>
    <w:rsid w:val="000E22CA"/>
    <w:rsid w:val="000F4392"/>
    <w:rsid w:val="0010070C"/>
    <w:rsid w:val="00104FFC"/>
    <w:rsid w:val="00112F20"/>
    <w:rsid w:val="00124496"/>
    <w:rsid w:val="00127B76"/>
    <w:rsid w:val="00127D0E"/>
    <w:rsid w:val="00136202"/>
    <w:rsid w:val="0014257C"/>
    <w:rsid w:val="00143492"/>
    <w:rsid w:val="00144C0F"/>
    <w:rsid w:val="00160BA4"/>
    <w:rsid w:val="00167356"/>
    <w:rsid w:val="001710D5"/>
    <w:rsid w:val="001711C5"/>
    <w:rsid w:val="00173219"/>
    <w:rsid w:val="0017334F"/>
    <w:rsid w:val="001747E4"/>
    <w:rsid w:val="00174E6F"/>
    <w:rsid w:val="00176BF6"/>
    <w:rsid w:val="00176F9E"/>
    <w:rsid w:val="00182AB5"/>
    <w:rsid w:val="00190D11"/>
    <w:rsid w:val="00191283"/>
    <w:rsid w:val="001955C2"/>
    <w:rsid w:val="001977EA"/>
    <w:rsid w:val="001A27BA"/>
    <w:rsid w:val="001B0BFB"/>
    <w:rsid w:val="001B20E4"/>
    <w:rsid w:val="001B2B32"/>
    <w:rsid w:val="001B48AD"/>
    <w:rsid w:val="001B6CDB"/>
    <w:rsid w:val="001B7098"/>
    <w:rsid w:val="001B7647"/>
    <w:rsid w:val="001C0783"/>
    <w:rsid w:val="001C4526"/>
    <w:rsid w:val="001C6163"/>
    <w:rsid w:val="001D4409"/>
    <w:rsid w:val="001E1F43"/>
    <w:rsid w:val="001E6855"/>
    <w:rsid w:val="001F11FE"/>
    <w:rsid w:val="001F21CD"/>
    <w:rsid w:val="001F3A5E"/>
    <w:rsid w:val="001F6589"/>
    <w:rsid w:val="00220215"/>
    <w:rsid w:val="00226170"/>
    <w:rsid w:val="00226A85"/>
    <w:rsid w:val="0022791C"/>
    <w:rsid w:val="00227B8E"/>
    <w:rsid w:val="00230E5D"/>
    <w:rsid w:val="00232E1C"/>
    <w:rsid w:val="00236576"/>
    <w:rsid w:val="00243977"/>
    <w:rsid w:val="00250DA7"/>
    <w:rsid w:val="00253EDA"/>
    <w:rsid w:val="002666EA"/>
    <w:rsid w:val="00274660"/>
    <w:rsid w:val="00280553"/>
    <w:rsid w:val="00282275"/>
    <w:rsid w:val="00284608"/>
    <w:rsid w:val="00286743"/>
    <w:rsid w:val="00291DBC"/>
    <w:rsid w:val="00296541"/>
    <w:rsid w:val="002A272B"/>
    <w:rsid w:val="002A2E61"/>
    <w:rsid w:val="002A525C"/>
    <w:rsid w:val="002A709B"/>
    <w:rsid w:val="002B54E6"/>
    <w:rsid w:val="002C2873"/>
    <w:rsid w:val="002C5B8D"/>
    <w:rsid w:val="002D2DCF"/>
    <w:rsid w:val="002E67FD"/>
    <w:rsid w:val="002F0EB4"/>
    <w:rsid w:val="0030056D"/>
    <w:rsid w:val="00304517"/>
    <w:rsid w:val="003049C2"/>
    <w:rsid w:val="00323CD1"/>
    <w:rsid w:val="00326BC7"/>
    <w:rsid w:val="00330B3B"/>
    <w:rsid w:val="00332DBE"/>
    <w:rsid w:val="00335C80"/>
    <w:rsid w:val="00336D5E"/>
    <w:rsid w:val="00352C7C"/>
    <w:rsid w:val="00360F14"/>
    <w:rsid w:val="00370799"/>
    <w:rsid w:val="00370971"/>
    <w:rsid w:val="00371EB6"/>
    <w:rsid w:val="00384E66"/>
    <w:rsid w:val="00386A85"/>
    <w:rsid w:val="003942E2"/>
    <w:rsid w:val="003A0EF6"/>
    <w:rsid w:val="003A49E7"/>
    <w:rsid w:val="003B72FB"/>
    <w:rsid w:val="003C0499"/>
    <w:rsid w:val="003D3C7E"/>
    <w:rsid w:val="003E13AF"/>
    <w:rsid w:val="003E5397"/>
    <w:rsid w:val="003F008B"/>
    <w:rsid w:val="003F6C14"/>
    <w:rsid w:val="00402622"/>
    <w:rsid w:val="00405947"/>
    <w:rsid w:val="0044215D"/>
    <w:rsid w:val="00443DC7"/>
    <w:rsid w:val="004517EA"/>
    <w:rsid w:val="004532D8"/>
    <w:rsid w:val="00460C4B"/>
    <w:rsid w:val="004619DF"/>
    <w:rsid w:val="00463674"/>
    <w:rsid w:val="00471577"/>
    <w:rsid w:val="00475015"/>
    <w:rsid w:val="004767C2"/>
    <w:rsid w:val="004768A0"/>
    <w:rsid w:val="004779EF"/>
    <w:rsid w:val="00477EA1"/>
    <w:rsid w:val="0048010A"/>
    <w:rsid w:val="004820F8"/>
    <w:rsid w:val="004837ED"/>
    <w:rsid w:val="004844C4"/>
    <w:rsid w:val="00485837"/>
    <w:rsid w:val="004A0AB2"/>
    <w:rsid w:val="004A37F2"/>
    <w:rsid w:val="004A4135"/>
    <w:rsid w:val="004A41FD"/>
    <w:rsid w:val="004A5CFE"/>
    <w:rsid w:val="004A6D55"/>
    <w:rsid w:val="004B5BDB"/>
    <w:rsid w:val="004C477A"/>
    <w:rsid w:val="004D5287"/>
    <w:rsid w:val="004D7256"/>
    <w:rsid w:val="004E2518"/>
    <w:rsid w:val="004E4C02"/>
    <w:rsid w:val="004E6CBC"/>
    <w:rsid w:val="004E7459"/>
    <w:rsid w:val="004F0EF6"/>
    <w:rsid w:val="004F1157"/>
    <w:rsid w:val="004F19BB"/>
    <w:rsid w:val="004F6B98"/>
    <w:rsid w:val="00503036"/>
    <w:rsid w:val="00503A7E"/>
    <w:rsid w:val="00507A88"/>
    <w:rsid w:val="00507F2A"/>
    <w:rsid w:val="00513091"/>
    <w:rsid w:val="00514741"/>
    <w:rsid w:val="0051622F"/>
    <w:rsid w:val="005178F0"/>
    <w:rsid w:val="00517F32"/>
    <w:rsid w:val="00534C6F"/>
    <w:rsid w:val="00546D21"/>
    <w:rsid w:val="00547533"/>
    <w:rsid w:val="0054766B"/>
    <w:rsid w:val="005502E3"/>
    <w:rsid w:val="005507C2"/>
    <w:rsid w:val="00556C15"/>
    <w:rsid w:val="00562DEB"/>
    <w:rsid w:val="00575DDA"/>
    <w:rsid w:val="00595B2A"/>
    <w:rsid w:val="00595DA5"/>
    <w:rsid w:val="005972A6"/>
    <w:rsid w:val="005A17D7"/>
    <w:rsid w:val="005B082E"/>
    <w:rsid w:val="005B34ED"/>
    <w:rsid w:val="005B5EAA"/>
    <w:rsid w:val="005B6ACF"/>
    <w:rsid w:val="005C7198"/>
    <w:rsid w:val="005D2C11"/>
    <w:rsid w:val="005E5D26"/>
    <w:rsid w:val="005F3720"/>
    <w:rsid w:val="005F4ACA"/>
    <w:rsid w:val="005F647E"/>
    <w:rsid w:val="006039AD"/>
    <w:rsid w:val="00603B02"/>
    <w:rsid w:val="006147C9"/>
    <w:rsid w:val="00620024"/>
    <w:rsid w:val="00620528"/>
    <w:rsid w:val="00620B63"/>
    <w:rsid w:val="006210BB"/>
    <w:rsid w:val="006239D6"/>
    <w:rsid w:val="00627056"/>
    <w:rsid w:val="0063194D"/>
    <w:rsid w:val="00634E9A"/>
    <w:rsid w:val="00635022"/>
    <w:rsid w:val="00635445"/>
    <w:rsid w:val="006408EE"/>
    <w:rsid w:val="00646DF2"/>
    <w:rsid w:val="00650915"/>
    <w:rsid w:val="00650C19"/>
    <w:rsid w:val="00650F7C"/>
    <w:rsid w:val="00654CBF"/>
    <w:rsid w:val="0065539F"/>
    <w:rsid w:val="006717FE"/>
    <w:rsid w:val="00671B24"/>
    <w:rsid w:val="00672AD6"/>
    <w:rsid w:val="006776B1"/>
    <w:rsid w:val="00680C2C"/>
    <w:rsid w:val="006812D3"/>
    <w:rsid w:val="00682612"/>
    <w:rsid w:val="0068561A"/>
    <w:rsid w:val="0068739D"/>
    <w:rsid w:val="006946C6"/>
    <w:rsid w:val="006A02DC"/>
    <w:rsid w:val="006A0A6F"/>
    <w:rsid w:val="006C02A6"/>
    <w:rsid w:val="006C02D0"/>
    <w:rsid w:val="006C17FE"/>
    <w:rsid w:val="006C1CFF"/>
    <w:rsid w:val="006C363A"/>
    <w:rsid w:val="006C569A"/>
    <w:rsid w:val="006C6C12"/>
    <w:rsid w:val="006D0F64"/>
    <w:rsid w:val="006D54A5"/>
    <w:rsid w:val="006D6E73"/>
    <w:rsid w:val="006E0E37"/>
    <w:rsid w:val="006E19D5"/>
    <w:rsid w:val="006E2341"/>
    <w:rsid w:val="006E3A8A"/>
    <w:rsid w:val="006E4885"/>
    <w:rsid w:val="006F070B"/>
    <w:rsid w:val="006F7BA8"/>
    <w:rsid w:val="00700B62"/>
    <w:rsid w:val="007055E4"/>
    <w:rsid w:val="00712B63"/>
    <w:rsid w:val="0071472F"/>
    <w:rsid w:val="00714B74"/>
    <w:rsid w:val="0072029E"/>
    <w:rsid w:val="0072518A"/>
    <w:rsid w:val="0073365B"/>
    <w:rsid w:val="00733B4F"/>
    <w:rsid w:val="00746ED9"/>
    <w:rsid w:val="00747C0C"/>
    <w:rsid w:val="007606AF"/>
    <w:rsid w:val="00760F7E"/>
    <w:rsid w:val="007628FB"/>
    <w:rsid w:val="00767E7F"/>
    <w:rsid w:val="00770D7E"/>
    <w:rsid w:val="0077198F"/>
    <w:rsid w:val="007835EB"/>
    <w:rsid w:val="00784842"/>
    <w:rsid w:val="0078537D"/>
    <w:rsid w:val="00793EC9"/>
    <w:rsid w:val="007B0191"/>
    <w:rsid w:val="007B680E"/>
    <w:rsid w:val="007C4649"/>
    <w:rsid w:val="007D49EF"/>
    <w:rsid w:val="007D5250"/>
    <w:rsid w:val="007D5395"/>
    <w:rsid w:val="007D77F6"/>
    <w:rsid w:val="007E283E"/>
    <w:rsid w:val="007E686B"/>
    <w:rsid w:val="007F10F5"/>
    <w:rsid w:val="007F3CC3"/>
    <w:rsid w:val="00804ED7"/>
    <w:rsid w:val="0081166B"/>
    <w:rsid w:val="00821EA1"/>
    <w:rsid w:val="00823CD6"/>
    <w:rsid w:val="008276C8"/>
    <w:rsid w:val="00830C64"/>
    <w:rsid w:val="0083486B"/>
    <w:rsid w:val="00834DA5"/>
    <w:rsid w:val="008353B7"/>
    <w:rsid w:val="008426C7"/>
    <w:rsid w:val="00842E89"/>
    <w:rsid w:val="00843C47"/>
    <w:rsid w:val="00844FCB"/>
    <w:rsid w:val="00852EE0"/>
    <w:rsid w:val="00860491"/>
    <w:rsid w:val="0087214E"/>
    <w:rsid w:val="00872ABE"/>
    <w:rsid w:val="00874986"/>
    <w:rsid w:val="0087567A"/>
    <w:rsid w:val="00882400"/>
    <w:rsid w:val="00884A72"/>
    <w:rsid w:val="008873EE"/>
    <w:rsid w:val="008A2C64"/>
    <w:rsid w:val="008B44EB"/>
    <w:rsid w:val="008B69FB"/>
    <w:rsid w:val="008C3BC3"/>
    <w:rsid w:val="008E02AD"/>
    <w:rsid w:val="008E17DA"/>
    <w:rsid w:val="008E4AAC"/>
    <w:rsid w:val="008E59D2"/>
    <w:rsid w:val="008E7199"/>
    <w:rsid w:val="008F143A"/>
    <w:rsid w:val="008F2B88"/>
    <w:rsid w:val="008F5118"/>
    <w:rsid w:val="00900C35"/>
    <w:rsid w:val="009038AD"/>
    <w:rsid w:val="0091004D"/>
    <w:rsid w:val="00921411"/>
    <w:rsid w:val="00924AF0"/>
    <w:rsid w:val="00926F08"/>
    <w:rsid w:val="00940A80"/>
    <w:rsid w:val="0094632C"/>
    <w:rsid w:val="00965055"/>
    <w:rsid w:val="00966155"/>
    <w:rsid w:val="00966F96"/>
    <w:rsid w:val="009704EC"/>
    <w:rsid w:val="00970593"/>
    <w:rsid w:val="00972268"/>
    <w:rsid w:val="00977167"/>
    <w:rsid w:val="009865CC"/>
    <w:rsid w:val="0098694B"/>
    <w:rsid w:val="00986F39"/>
    <w:rsid w:val="00987908"/>
    <w:rsid w:val="009A05F5"/>
    <w:rsid w:val="009A118F"/>
    <w:rsid w:val="009A4315"/>
    <w:rsid w:val="009A73E7"/>
    <w:rsid w:val="009B0D8F"/>
    <w:rsid w:val="009B26E8"/>
    <w:rsid w:val="009B4A01"/>
    <w:rsid w:val="009C6CBB"/>
    <w:rsid w:val="009D7EB0"/>
    <w:rsid w:val="009E61A1"/>
    <w:rsid w:val="009F56EC"/>
    <w:rsid w:val="00A02C8C"/>
    <w:rsid w:val="00A07DA2"/>
    <w:rsid w:val="00A1167F"/>
    <w:rsid w:val="00A20C50"/>
    <w:rsid w:val="00A2554E"/>
    <w:rsid w:val="00A26741"/>
    <w:rsid w:val="00A26785"/>
    <w:rsid w:val="00A305CC"/>
    <w:rsid w:val="00A37C9A"/>
    <w:rsid w:val="00A479C3"/>
    <w:rsid w:val="00A504FC"/>
    <w:rsid w:val="00A50D44"/>
    <w:rsid w:val="00A50F30"/>
    <w:rsid w:val="00A511E9"/>
    <w:rsid w:val="00A5757F"/>
    <w:rsid w:val="00A65394"/>
    <w:rsid w:val="00A74426"/>
    <w:rsid w:val="00A874E7"/>
    <w:rsid w:val="00A90078"/>
    <w:rsid w:val="00A92F67"/>
    <w:rsid w:val="00A95179"/>
    <w:rsid w:val="00AA28B2"/>
    <w:rsid w:val="00AA47CD"/>
    <w:rsid w:val="00AA5563"/>
    <w:rsid w:val="00AB1403"/>
    <w:rsid w:val="00AB34BB"/>
    <w:rsid w:val="00AB581A"/>
    <w:rsid w:val="00AC119F"/>
    <w:rsid w:val="00AC7CA1"/>
    <w:rsid w:val="00AD0ED8"/>
    <w:rsid w:val="00AD7A97"/>
    <w:rsid w:val="00AF6255"/>
    <w:rsid w:val="00B16E26"/>
    <w:rsid w:val="00B21958"/>
    <w:rsid w:val="00B239CF"/>
    <w:rsid w:val="00B26F3F"/>
    <w:rsid w:val="00B32217"/>
    <w:rsid w:val="00B360C9"/>
    <w:rsid w:val="00B37F24"/>
    <w:rsid w:val="00B40238"/>
    <w:rsid w:val="00B41EF1"/>
    <w:rsid w:val="00B435FB"/>
    <w:rsid w:val="00B47A4D"/>
    <w:rsid w:val="00B6633D"/>
    <w:rsid w:val="00B7124B"/>
    <w:rsid w:val="00B76DC5"/>
    <w:rsid w:val="00B77896"/>
    <w:rsid w:val="00B8086B"/>
    <w:rsid w:val="00B83475"/>
    <w:rsid w:val="00B90ACF"/>
    <w:rsid w:val="00B928B9"/>
    <w:rsid w:val="00B93492"/>
    <w:rsid w:val="00B95B71"/>
    <w:rsid w:val="00BA5EEE"/>
    <w:rsid w:val="00BB0F6F"/>
    <w:rsid w:val="00BC18C4"/>
    <w:rsid w:val="00BE1B3A"/>
    <w:rsid w:val="00BF2F5F"/>
    <w:rsid w:val="00BF4E82"/>
    <w:rsid w:val="00BF67D3"/>
    <w:rsid w:val="00BF77F5"/>
    <w:rsid w:val="00C02604"/>
    <w:rsid w:val="00C027EE"/>
    <w:rsid w:val="00C07F9A"/>
    <w:rsid w:val="00C10347"/>
    <w:rsid w:val="00C10A1A"/>
    <w:rsid w:val="00C10C60"/>
    <w:rsid w:val="00C144C1"/>
    <w:rsid w:val="00C14FF7"/>
    <w:rsid w:val="00C1574A"/>
    <w:rsid w:val="00C20F06"/>
    <w:rsid w:val="00C22985"/>
    <w:rsid w:val="00C232FF"/>
    <w:rsid w:val="00C27662"/>
    <w:rsid w:val="00C37E2E"/>
    <w:rsid w:val="00C428DD"/>
    <w:rsid w:val="00C462AB"/>
    <w:rsid w:val="00C51D83"/>
    <w:rsid w:val="00C63F42"/>
    <w:rsid w:val="00C6472A"/>
    <w:rsid w:val="00C71C44"/>
    <w:rsid w:val="00C824A7"/>
    <w:rsid w:val="00C975E5"/>
    <w:rsid w:val="00CA6178"/>
    <w:rsid w:val="00CA7F20"/>
    <w:rsid w:val="00CB7F2D"/>
    <w:rsid w:val="00CC39D7"/>
    <w:rsid w:val="00CC3ACA"/>
    <w:rsid w:val="00CC4593"/>
    <w:rsid w:val="00CC53C3"/>
    <w:rsid w:val="00CD171D"/>
    <w:rsid w:val="00CD33E5"/>
    <w:rsid w:val="00CD46A9"/>
    <w:rsid w:val="00CD5382"/>
    <w:rsid w:val="00CD6315"/>
    <w:rsid w:val="00CD7794"/>
    <w:rsid w:val="00CE721B"/>
    <w:rsid w:val="00CF2318"/>
    <w:rsid w:val="00CF7BFF"/>
    <w:rsid w:val="00CF7E16"/>
    <w:rsid w:val="00D05DF3"/>
    <w:rsid w:val="00D06A13"/>
    <w:rsid w:val="00D174EA"/>
    <w:rsid w:val="00D22059"/>
    <w:rsid w:val="00D252CA"/>
    <w:rsid w:val="00D26954"/>
    <w:rsid w:val="00D273C6"/>
    <w:rsid w:val="00D30470"/>
    <w:rsid w:val="00D3599C"/>
    <w:rsid w:val="00D43BA6"/>
    <w:rsid w:val="00D57227"/>
    <w:rsid w:val="00D575C7"/>
    <w:rsid w:val="00D66291"/>
    <w:rsid w:val="00D67C5E"/>
    <w:rsid w:val="00D7733B"/>
    <w:rsid w:val="00D81E3F"/>
    <w:rsid w:val="00D84AFD"/>
    <w:rsid w:val="00D87790"/>
    <w:rsid w:val="00D92A31"/>
    <w:rsid w:val="00DA0592"/>
    <w:rsid w:val="00DA7C29"/>
    <w:rsid w:val="00DC408F"/>
    <w:rsid w:val="00DC5893"/>
    <w:rsid w:val="00DD1B6E"/>
    <w:rsid w:val="00DD2418"/>
    <w:rsid w:val="00DD59FE"/>
    <w:rsid w:val="00DE3D58"/>
    <w:rsid w:val="00DF1FC8"/>
    <w:rsid w:val="00DF3578"/>
    <w:rsid w:val="00DF3678"/>
    <w:rsid w:val="00DF3702"/>
    <w:rsid w:val="00DF3DA5"/>
    <w:rsid w:val="00DF6B37"/>
    <w:rsid w:val="00E12233"/>
    <w:rsid w:val="00E12DE5"/>
    <w:rsid w:val="00E23CB0"/>
    <w:rsid w:val="00E23F4F"/>
    <w:rsid w:val="00E3343D"/>
    <w:rsid w:val="00E361F8"/>
    <w:rsid w:val="00E36506"/>
    <w:rsid w:val="00E46C77"/>
    <w:rsid w:val="00E530DF"/>
    <w:rsid w:val="00E54286"/>
    <w:rsid w:val="00E620D7"/>
    <w:rsid w:val="00E66892"/>
    <w:rsid w:val="00E70353"/>
    <w:rsid w:val="00E734F4"/>
    <w:rsid w:val="00E757F9"/>
    <w:rsid w:val="00E83100"/>
    <w:rsid w:val="00E855C8"/>
    <w:rsid w:val="00E86DE9"/>
    <w:rsid w:val="00E86E35"/>
    <w:rsid w:val="00E921E6"/>
    <w:rsid w:val="00E9245F"/>
    <w:rsid w:val="00E94982"/>
    <w:rsid w:val="00E9552C"/>
    <w:rsid w:val="00EA1953"/>
    <w:rsid w:val="00EA53EA"/>
    <w:rsid w:val="00EA7D64"/>
    <w:rsid w:val="00EB0BBC"/>
    <w:rsid w:val="00EB556E"/>
    <w:rsid w:val="00EC2B36"/>
    <w:rsid w:val="00ED0C12"/>
    <w:rsid w:val="00ED14C6"/>
    <w:rsid w:val="00ED2D51"/>
    <w:rsid w:val="00ED4AED"/>
    <w:rsid w:val="00EE3B82"/>
    <w:rsid w:val="00EE6370"/>
    <w:rsid w:val="00EF2CF6"/>
    <w:rsid w:val="00F04951"/>
    <w:rsid w:val="00F1639E"/>
    <w:rsid w:val="00F1707B"/>
    <w:rsid w:val="00F1763D"/>
    <w:rsid w:val="00F20555"/>
    <w:rsid w:val="00F2699B"/>
    <w:rsid w:val="00F3470A"/>
    <w:rsid w:val="00F35195"/>
    <w:rsid w:val="00F40D19"/>
    <w:rsid w:val="00F516F3"/>
    <w:rsid w:val="00F546F1"/>
    <w:rsid w:val="00F5540D"/>
    <w:rsid w:val="00F55D0C"/>
    <w:rsid w:val="00F7005B"/>
    <w:rsid w:val="00F83C89"/>
    <w:rsid w:val="00F851B0"/>
    <w:rsid w:val="00F85488"/>
    <w:rsid w:val="00F8706D"/>
    <w:rsid w:val="00F90A08"/>
    <w:rsid w:val="00F94603"/>
    <w:rsid w:val="00F961FC"/>
    <w:rsid w:val="00FA2254"/>
    <w:rsid w:val="00FA2293"/>
    <w:rsid w:val="00FA3611"/>
    <w:rsid w:val="00FA3C73"/>
    <w:rsid w:val="00FA3D95"/>
    <w:rsid w:val="00FB34DD"/>
    <w:rsid w:val="00FB3DE0"/>
    <w:rsid w:val="00FC22E8"/>
    <w:rsid w:val="00FC413A"/>
    <w:rsid w:val="00FD263C"/>
    <w:rsid w:val="00FD40BB"/>
    <w:rsid w:val="00FD5F99"/>
    <w:rsid w:val="00FE4C94"/>
    <w:rsid w:val="00FF43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0"/>
    <w:unhideWhenUsed/>
    <w:rsid w:val="00443DC7"/>
    <w:rPr>
      <w:rFonts w:ascii="Courier New" w:hAnsi="Courier New"/>
      <w:sz w:val="20"/>
      <w:szCs w:val="20"/>
    </w:rPr>
  </w:style>
  <w:style w:type="character" w:customStyle="1" w:styleId="Char0">
    <w:name w:val="Απλό κείμενο Char"/>
    <w:basedOn w:val="a0"/>
    <w:link w:val="ad"/>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9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Επικεφαλίδα 1 Char"/>
    <w:basedOn w:val="a0"/>
    <w:link w:val="1"/>
    <w:rsid w:val="00F83C89"/>
    <w:rPr>
      <w:b/>
      <w:sz w:val="24"/>
    </w:rPr>
  </w:style>
  <w:style w:type="paragraph" w:styleId="af">
    <w:name w:val="No Spacing"/>
    <w:uiPriority w:val="1"/>
    <w:qFormat/>
    <w:rsid w:val="00F83C89"/>
    <w:rPr>
      <w:sz w:val="24"/>
      <w:szCs w:val="24"/>
    </w:rPr>
  </w:style>
  <w:style w:type="paragraph" w:styleId="Web">
    <w:name w:val="Normal (Web)"/>
    <w:basedOn w:val="a"/>
    <w:unhideWhenUsed/>
    <w:rsid w:val="00160BA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00120727">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4</Pages>
  <Words>1110</Words>
  <Characters>7590</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27</cp:revision>
  <cp:lastPrinted>2021-06-25T09:40:00Z</cp:lastPrinted>
  <dcterms:created xsi:type="dcterms:W3CDTF">2017-03-13T08:26:00Z</dcterms:created>
  <dcterms:modified xsi:type="dcterms:W3CDTF">2021-06-25T09:40:00Z</dcterms:modified>
</cp:coreProperties>
</file>